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nil"/>
          <w:left w:val="nil"/>
          <w:bottom w:val="nil"/>
          <w:right w:val="nil"/>
        </w:tblBorders>
        <w:tblLayout w:type="fixed"/>
        <w:tblLook w:val="0000" w:firstRow="0" w:lastRow="0" w:firstColumn="0" w:lastColumn="0" w:noHBand="0" w:noVBand="0"/>
      </w:tblPr>
      <w:tblGrid>
        <w:gridCol w:w="5598"/>
      </w:tblGrid>
      <w:tr w:rsidR="007400A5" w:rsidTr="00D569D9">
        <w:trPr>
          <w:trHeight w:val="1170"/>
        </w:trPr>
        <w:tc>
          <w:tcPr>
            <w:tcW w:w="5598" w:type="dxa"/>
          </w:tcPr>
          <w:p w:rsidR="007400A5" w:rsidRDefault="00D569D9">
            <w:pPr>
              <w:pStyle w:val="Default"/>
              <w:rPr>
                <w:color w:val="00AF50"/>
                <w:sz w:val="96"/>
                <w:szCs w:val="96"/>
              </w:rPr>
            </w:pPr>
            <w:r w:rsidRPr="00D569D9">
              <w:rPr>
                <w:noProof/>
                <w:sz w:val="28"/>
                <w:szCs w:val="28"/>
              </w:rPr>
              <mc:AlternateContent>
                <mc:Choice Requires="wps">
                  <w:drawing>
                    <wp:anchor distT="0" distB="0" distL="114300" distR="114300" simplePos="0" relativeHeight="251659264" behindDoc="0" locked="0" layoutInCell="1" allowOverlap="1" wp14:anchorId="31AB6848" wp14:editId="17CC58BE">
                      <wp:simplePos x="0" y="0"/>
                      <wp:positionH relativeFrom="column">
                        <wp:posOffset>3724275</wp:posOffset>
                      </wp:positionH>
                      <wp:positionV relativeFrom="paragraph">
                        <wp:posOffset>-3810</wp:posOffset>
                      </wp:positionV>
                      <wp:extent cx="24955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3985"/>
                              </a:xfrm>
                              <a:prstGeom prst="rect">
                                <a:avLst/>
                              </a:prstGeom>
                              <a:noFill/>
                              <a:ln w="9525">
                                <a:noFill/>
                                <a:miter lim="800000"/>
                                <a:headEnd/>
                                <a:tailEnd/>
                              </a:ln>
                            </wps:spPr>
                            <wps:txbx>
                              <w:txbxContent>
                                <w:p w:rsidR="00936247" w:rsidRDefault="00936247" w:rsidP="00D569D9">
                                  <w:pPr>
                                    <w:jc w:val="right"/>
                                    <w:rPr>
                                      <w:sz w:val="24"/>
                                      <w:szCs w:val="24"/>
                                    </w:rPr>
                                  </w:pPr>
                                  <w:r w:rsidRPr="00D569D9">
                                    <w:rPr>
                                      <w:sz w:val="24"/>
                                      <w:szCs w:val="24"/>
                                    </w:rPr>
                                    <w:t>Safety Data Sheet</w:t>
                                  </w:r>
                                </w:p>
                                <w:p w:rsidR="00936247" w:rsidRPr="00D569D9" w:rsidRDefault="00936247" w:rsidP="005751CD">
                                  <w:pPr>
                                    <w:jc w:val="right"/>
                                    <w:rPr>
                                      <w:sz w:val="48"/>
                                      <w:szCs w:val="48"/>
                                    </w:rPr>
                                  </w:pPr>
                                  <w:r>
                                    <w:rPr>
                                      <w:sz w:val="48"/>
                                      <w:szCs w:val="48"/>
                                    </w:rPr>
                                    <w:t>Zinc Borate</w:t>
                                  </w:r>
                                </w:p>
                                <w:p w:rsidR="00936247" w:rsidRPr="00371E21" w:rsidRDefault="00936247" w:rsidP="00D569D9">
                                  <w:pPr>
                                    <w:jc w:val="right"/>
                                  </w:pPr>
                                  <w:r>
                                    <w:t>Revised: 10/6/2017</w:t>
                                  </w:r>
                                </w:p>
                                <w:p w:rsidR="00936247" w:rsidRDefault="009362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AB6848" id="_x0000_t202" coordsize="21600,21600" o:spt="202" path="m,l,21600r21600,l21600,xe">
                      <v:stroke joinstyle="miter"/>
                      <v:path gradientshapeok="t" o:connecttype="rect"/>
                    </v:shapetype>
                    <v:shape id="Text Box 2" o:spid="_x0000_s1026" type="#_x0000_t202" style="position:absolute;margin-left:293.25pt;margin-top:-.3pt;width:19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" filled="f" stroked="f">
                      <v:textbox style="mso-fit-shape-to-text:t">
                        <w:txbxContent>
                          <w:p w:rsidR="00936247" w:rsidRDefault="00936247" w:rsidP="00D569D9">
                            <w:pPr>
                              <w:jc w:val="right"/>
                              <w:rPr>
                                <w:sz w:val="24"/>
                                <w:szCs w:val="24"/>
                              </w:rPr>
                            </w:pPr>
                            <w:r w:rsidRPr="00D569D9">
                              <w:rPr>
                                <w:sz w:val="24"/>
                                <w:szCs w:val="24"/>
                              </w:rPr>
                              <w:t>Safety Data Sheet</w:t>
                            </w:r>
                          </w:p>
                          <w:p w:rsidR="00936247" w:rsidRPr="00D569D9" w:rsidRDefault="00936247" w:rsidP="005751CD">
                            <w:pPr>
                              <w:jc w:val="right"/>
                              <w:rPr>
                                <w:sz w:val="48"/>
                                <w:szCs w:val="48"/>
                              </w:rPr>
                            </w:pPr>
                            <w:r>
                              <w:rPr>
                                <w:sz w:val="48"/>
                                <w:szCs w:val="48"/>
                              </w:rPr>
                              <w:t>Zinc Borate</w:t>
                            </w:r>
                          </w:p>
                          <w:p w:rsidR="00936247" w:rsidRPr="00371E21" w:rsidRDefault="00936247" w:rsidP="00D569D9">
                            <w:pPr>
                              <w:jc w:val="right"/>
                            </w:pPr>
                            <w:r>
                              <w:t>Revised: 10/6/2017</w:t>
                            </w:r>
                          </w:p>
                          <w:p w:rsidR="00936247" w:rsidRDefault="00936247"/>
                        </w:txbxContent>
                      </v:textbox>
                    </v:shape>
                  </w:pict>
                </mc:Fallback>
              </mc:AlternateContent>
            </w:r>
            <w:r w:rsidR="007400A5">
              <w:t xml:space="preserve"> </w:t>
            </w:r>
            <w:r w:rsidR="007400A5">
              <w:rPr>
                <w:i/>
                <w:iCs/>
                <w:color w:val="00AF50"/>
                <w:sz w:val="96"/>
                <w:szCs w:val="96"/>
              </w:rPr>
              <w:t xml:space="preserve">Borates Plus </w:t>
            </w:r>
          </w:p>
          <w:p w:rsidR="007400A5" w:rsidRDefault="007400A5">
            <w:pPr>
              <w:pStyle w:val="Default"/>
              <w:rPr>
                <w:sz w:val="28"/>
                <w:szCs w:val="28"/>
              </w:rPr>
            </w:pPr>
            <w:r>
              <w:rPr>
                <w:sz w:val="28"/>
                <w:szCs w:val="28"/>
              </w:rPr>
              <w:t xml:space="preserve">1101 S. Orange Blossom Trail </w:t>
            </w:r>
          </w:p>
          <w:p w:rsidR="007400A5" w:rsidRDefault="007400A5">
            <w:pPr>
              <w:pStyle w:val="Default"/>
              <w:rPr>
                <w:sz w:val="28"/>
                <w:szCs w:val="28"/>
              </w:rPr>
            </w:pPr>
            <w:r>
              <w:rPr>
                <w:sz w:val="28"/>
                <w:szCs w:val="28"/>
              </w:rPr>
              <w:t xml:space="preserve">Apopka, FL 32703 </w:t>
            </w:r>
          </w:p>
        </w:tc>
      </w:tr>
    </w:tbl>
    <w:p w:rsidR="00D569D9" w:rsidRDefault="0019050D" w:rsidP="00371E21">
      <w:pPr>
        <w:ind w:left="120"/>
        <w:rPr>
          <w:sz w:val="28"/>
          <w:szCs w:val="28"/>
        </w:rPr>
      </w:pPr>
      <w:r w:rsidRPr="0019050D">
        <w:rPr>
          <w:noProof/>
          <w:sz w:val="28"/>
          <w:szCs w:val="28"/>
        </w:rPr>
        <mc:AlternateContent>
          <mc:Choice Requires="wps">
            <w:drawing>
              <wp:anchor distT="0" distB="0" distL="114300" distR="114300" simplePos="0" relativeHeight="251696128" behindDoc="0" locked="0" layoutInCell="1" allowOverlap="1" wp14:anchorId="58CBC20C" wp14:editId="1BE02C30">
                <wp:simplePos x="0" y="0"/>
                <wp:positionH relativeFrom="column">
                  <wp:posOffset>-285750</wp:posOffset>
                </wp:positionH>
                <wp:positionV relativeFrom="paragraph">
                  <wp:posOffset>185420</wp:posOffset>
                </wp:positionV>
                <wp:extent cx="6505575" cy="1403985"/>
                <wp:effectExtent l="0" t="0" r="9525"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3985"/>
                        </a:xfrm>
                        <a:prstGeom prst="rect">
                          <a:avLst/>
                        </a:prstGeom>
                        <a:solidFill>
                          <a:srgbClr val="FFFFFF"/>
                        </a:solidFill>
                        <a:ln w="9525">
                          <a:noFill/>
                          <a:miter lim="800000"/>
                          <a:headEnd/>
                          <a:tailEnd/>
                        </a:ln>
                      </wps:spPr>
                      <wps:txbx>
                        <w:txbxContent>
                          <w:p w:rsidR="00936247" w:rsidRPr="0019050D" w:rsidRDefault="00936247" w:rsidP="00F04FC5">
                            <w:pPr>
                              <w:pStyle w:val="ListParagraph"/>
                              <w:numPr>
                                <w:ilvl w:val="0"/>
                                <w:numId w:val="10"/>
                              </w:numPr>
                              <w:shd w:val="clear" w:color="auto" w:fill="DDD9C3" w:themeFill="background2" w:themeFillShade="E6"/>
                              <w:jc w:val="center"/>
                              <w:rPr>
                                <w:b/>
                                <w:sz w:val="28"/>
                                <w:szCs w:val="28"/>
                              </w:rPr>
                            </w:pPr>
                            <w:r w:rsidRPr="0019050D">
                              <w:rPr>
                                <w:b/>
                                <w:sz w:val="28"/>
                                <w:szCs w:val="28"/>
                              </w:rPr>
                              <w:t>IDENTIFICATION OF THE SUBSTANCE AND OF THE COMPANY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CBC20C" id="_x0000_s1027" type="#_x0000_t202" style="position:absolute;left:0;text-align:left;margin-left:-22.5pt;margin-top:14.6pt;width:512.2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" stroked="f">
                <v:textbox style="mso-fit-shape-to-text:t">
                  <w:txbxContent>
                    <w:p w:rsidR="00936247" w:rsidRPr="0019050D" w:rsidRDefault="00936247" w:rsidP="00F04FC5">
                      <w:pPr>
                        <w:pStyle w:val="ListParagraph"/>
                        <w:numPr>
                          <w:ilvl w:val="0"/>
                          <w:numId w:val="10"/>
                        </w:numPr>
                        <w:shd w:val="clear" w:color="auto" w:fill="DDD9C3" w:themeFill="background2" w:themeFillShade="E6"/>
                        <w:jc w:val="center"/>
                        <w:rPr>
                          <w:b/>
                          <w:sz w:val="28"/>
                          <w:szCs w:val="28"/>
                        </w:rPr>
                      </w:pPr>
                      <w:r w:rsidRPr="0019050D">
                        <w:rPr>
                          <w:b/>
                          <w:sz w:val="28"/>
                          <w:szCs w:val="28"/>
                        </w:rPr>
                        <w:t>IDENTIFICATION OF THE SUBSTANCE AND OF THE COMPANY</w:t>
                      </w:r>
                    </w:p>
                  </w:txbxContent>
                </v:textbox>
              </v:shape>
            </w:pict>
          </mc:Fallback>
        </mc:AlternateContent>
      </w:r>
    </w:p>
    <w:p w:rsidR="00371E21" w:rsidRPr="00D569D9" w:rsidRDefault="00371E21" w:rsidP="00371E21">
      <w:pPr>
        <w:rPr>
          <w:sz w:val="28"/>
          <w:szCs w:val="28"/>
        </w:rPr>
      </w:pPr>
    </w:p>
    <w:p w:rsidR="00371E21" w:rsidRDefault="00371E21" w:rsidP="00371E21">
      <w:pPr>
        <w:rPr>
          <w:sz w:val="28"/>
          <w:szCs w:val="28"/>
        </w:rPr>
      </w:pPr>
    </w:p>
    <w:p w:rsidR="0019050D" w:rsidRPr="006662BE" w:rsidRDefault="0019050D" w:rsidP="00371E21">
      <w:pPr>
        <w:rPr>
          <w:rFonts w:cs="Arial"/>
          <w:b/>
          <w:bCs/>
        </w:rPr>
      </w:pPr>
      <w:r w:rsidRPr="006662BE">
        <w:rPr>
          <w:rFonts w:cs="Arial"/>
          <w:b/>
          <w:bCs/>
        </w:rPr>
        <w:t>Product identifier</w:t>
      </w:r>
    </w:p>
    <w:p w:rsidR="005751CD" w:rsidRPr="00D569D9" w:rsidRDefault="005751CD" w:rsidP="005751CD">
      <w:pPr>
        <w:ind w:left="360"/>
      </w:pPr>
      <w:r w:rsidRPr="00D569D9">
        <w:t>C</w:t>
      </w:r>
      <w:r>
        <w:t xml:space="preserve">ommercial Name: </w:t>
      </w:r>
      <w:r w:rsidR="00714270">
        <w:t xml:space="preserve">   </w:t>
      </w:r>
      <w:r w:rsidR="00794759">
        <w:t>Zinc Borate</w:t>
      </w:r>
    </w:p>
    <w:p w:rsidR="005751CD" w:rsidRDefault="005751CD" w:rsidP="00714270">
      <w:pPr>
        <w:pStyle w:val="Default"/>
        <w:rPr>
          <w:rFonts w:asciiTheme="minorHAnsi" w:hAnsiTheme="minorHAnsi"/>
          <w:color w:val="323232"/>
          <w:sz w:val="22"/>
          <w:szCs w:val="22"/>
        </w:rPr>
      </w:pPr>
      <w:r>
        <w:rPr>
          <w:color w:val="auto"/>
        </w:rPr>
        <w:t xml:space="preserve">      </w:t>
      </w:r>
      <w:r w:rsidRPr="008350A2">
        <w:rPr>
          <w:rFonts w:asciiTheme="minorHAnsi" w:hAnsiTheme="minorHAnsi"/>
          <w:color w:val="auto"/>
          <w:sz w:val="22"/>
          <w:szCs w:val="22"/>
        </w:rPr>
        <w:t xml:space="preserve">Chemical Name: </w:t>
      </w:r>
      <w:r w:rsidRPr="008350A2">
        <w:rPr>
          <w:rFonts w:asciiTheme="minorHAnsi" w:hAnsiTheme="minorHAnsi"/>
          <w:sz w:val="22"/>
          <w:szCs w:val="22"/>
        </w:rPr>
        <w:t xml:space="preserve"> </w:t>
      </w:r>
      <w:r w:rsidR="00714270">
        <w:rPr>
          <w:rFonts w:asciiTheme="minorHAnsi" w:hAnsiTheme="minorHAnsi"/>
          <w:sz w:val="22"/>
          <w:szCs w:val="22"/>
        </w:rPr>
        <w:t xml:space="preserve">       </w:t>
      </w:r>
      <w:r w:rsidR="00794759">
        <w:rPr>
          <w:rFonts w:asciiTheme="minorHAnsi" w:hAnsiTheme="minorHAnsi"/>
          <w:color w:val="323232"/>
          <w:sz w:val="22"/>
          <w:szCs w:val="22"/>
        </w:rPr>
        <w:t>Zinc Borate</w:t>
      </w:r>
    </w:p>
    <w:p w:rsidR="005751CD" w:rsidRDefault="00CA6B64" w:rsidP="005751CD">
      <w:pPr>
        <w:pStyle w:val="Default"/>
        <w:rPr>
          <w:rFonts w:asciiTheme="minorHAnsi" w:hAnsiTheme="minorHAnsi"/>
          <w:color w:val="323232"/>
          <w:sz w:val="22"/>
          <w:szCs w:val="22"/>
        </w:rPr>
      </w:pPr>
      <w:r>
        <w:rPr>
          <w:rFonts w:asciiTheme="minorHAnsi" w:hAnsiTheme="minorHAnsi"/>
          <w:color w:val="323232"/>
          <w:sz w:val="22"/>
          <w:szCs w:val="22"/>
        </w:rPr>
        <w:t xml:space="preserve">       CAS</w:t>
      </w:r>
      <w:r w:rsidR="005751CD">
        <w:rPr>
          <w:rFonts w:asciiTheme="minorHAnsi" w:hAnsiTheme="minorHAnsi"/>
          <w:color w:val="323232"/>
          <w:sz w:val="22"/>
          <w:szCs w:val="22"/>
        </w:rPr>
        <w:t xml:space="preserve"> No: </w:t>
      </w:r>
      <w:r w:rsidR="00714270">
        <w:rPr>
          <w:rFonts w:asciiTheme="minorHAnsi" w:hAnsiTheme="minorHAnsi"/>
          <w:color w:val="323232"/>
          <w:sz w:val="22"/>
          <w:szCs w:val="22"/>
        </w:rPr>
        <w:t xml:space="preserve">                    </w:t>
      </w:r>
      <w:r w:rsidR="001A0ED8">
        <w:rPr>
          <w:rFonts w:asciiTheme="minorHAnsi" w:hAnsiTheme="minorHAnsi"/>
          <w:color w:val="323232"/>
          <w:sz w:val="22"/>
          <w:szCs w:val="22"/>
        </w:rPr>
        <w:t xml:space="preserve">  </w:t>
      </w:r>
      <w:r w:rsidR="00714270">
        <w:rPr>
          <w:rFonts w:asciiTheme="minorHAnsi" w:hAnsiTheme="minorHAnsi"/>
          <w:color w:val="323232"/>
          <w:sz w:val="22"/>
          <w:szCs w:val="22"/>
        </w:rPr>
        <w:t xml:space="preserve"> </w:t>
      </w:r>
      <w:r w:rsidR="00794759">
        <w:rPr>
          <w:rFonts w:asciiTheme="minorHAnsi" w:hAnsiTheme="minorHAnsi"/>
          <w:color w:val="323232"/>
          <w:sz w:val="22"/>
          <w:szCs w:val="22"/>
        </w:rPr>
        <w:t>138265-88-0</w:t>
      </w:r>
    </w:p>
    <w:p w:rsidR="00371E21" w:rsidRDefault="005751CD" w:rsidP="00794759">
      <w:pPr>
        <w:pStyle w:val="Default"/>
        <w:rPr>
          <w:sz w:val="28"/>
          <w:szCs w:val="28"/>
        </w:rPr>
      </w:pPr>
      <w:r>
        <w:rPr>
          <w:rFonts w:asciiTheme="minorHAnsi" w:hAnsiTheme="minorHAnsi"/>
          <w:color w:val="323232"/>
          <w:sz w:val="22"/>
          <w:szCs w:val="22"/>
        </w:rPr>
        <w:t xml:space="preserve">       </w:t>
      </w:r>
    </w:p>
    <w:p w:rsidR="0019050D" w:rsidRPr="0012404B" w:rsidRDefault="0019050D" w:rsidP="0019050D">
      <w:pPr>
        <w:autoSpaceDE w:val="0"/>
        <w:autoSpaceDN w:val="0"/>
        <w:adjustRightInd w:val="0"/>
        <w:rPr>
          <w:rFonts w:cs="Arial"/>
          <w:color w:val="000000"/>
        </w:rPr>
      </w:pPr>
      <w:r w:rsidRPr="0012404B">
        <w:rPr>
          <w:rFonts w:cs="Arial"/>
          <w:b/>
          <w:bCs/>
          <w:color w:val="000000"/>
        </w:rPr>
        <w:t xml:space="preserve">Substance’s identified relevant applications and unadvisable uses: </w:t>
      </w:r>
    </w:p>
    <w:p w:rsidR="0019050D" w:rsidRPr="0012404B" w:rsidRDefault="0019050D" w:rsidP="0019050D">
      <w:pPr>
        <w:autoSpaceDE w:val="0"/>
        <w:autoSpaceDN w:val="0"/>
        <w:adjustRightInd w:val="0"/>
        <w:rPr>
          <w:rFonts w:cs="Arial"/>
          <w:b/>
          <w:bCs/>
          <w:color w:val="000000"/>
        </w:rPr>
      </w:pPr>
      <w:r w:rsidRPr="0012404B">
        <w:rPr>
          <w:rFonts w:cs="Arial"/>
          <w:b/>
          <w:bCs/>
          <w:color w:val="000000"/>
        </w:rPr>
        <w:t xml:space="preserve">        </w:t>
      </w:r>
    </w:p>
    <w:p w:rsidR="0019050D" w:rsidRPr="0012404B" w:rsidRDefault="0019050D" w:rsidP="0019050D">
      <w:pPr>
        <w:autoSpaceDE w:val="0"/>
        <w:autoSpaceDN w:val="0"/>
        <w:adjustRightInd w:val="0"/>
        <w:rPr>
          <w:rFonts w:cs="Arial"/>
          <w:color w:val="000000"/>
        </w:rPr>
      </w:pPr>
      <w:r w:rsidRPr="0012404B">
        <w:rPr>
          <w:rFonts w:cs="Arial"/>
          <w:b/>
          <w:bCs/>
          <w:color w:val="000000"/>
        </w:rPr>
        <w:t xml:space="preserve">        Advisable uses: </w:t>
      </w:r>
    </w:p>
    <w:p w:rsidR="005751CD" w:rsidRDefault="00794759" w:rsidP="005751CD">
      <w:pPr>
        <w:pStyle w:val="ListParagraph"/>
        <w:numPr>
          <w:ilvl w:val="0"/>
          <w:numId w:val="3"/>
        </w:numPr>
        <w:autoSpaceDE w:val="0"/>
        <w:autoSpaceDN w:val="0"/>
        <w:adjustRightInd w:val="0"/>
        <w:ind w:left="1440"/>
        <w:rPr>
          <w:rFonts w:cs="Arial"/>
          <w:color w:val="000000"/>
        </w:rPr>
      </w:pPr>
      <w:r>
        <w:rPr>
          <w:rFonts w:cs="Arial"/>
          <w:color w:val="000000"/>
        </w:rPr>
        <w:t xml:space="preserve">Flame retardant </w:t>
      </w:r>
    </w:p>
    <w:p w:rsidR="00794759" w:rsidRPr="0012404B" w:rsidRDefault="00794759" w:rsidP="005751CD">
      <w:pPr>
        <w:pStyle w:val="ListParagraph"/>
        <w:numPr>
          <w:ilvl w:val="0"/>
          <w:numId w:val="3"/>
        </w:numPr>
        <w:autoSpaceDE w:val="0"/>
        <w:autoSpaceDN w:val="0"/>
        <w:adjustRightInd w:val="0"/>
        <w:ind w:left="1440"/>
        <w:rPr>
          <w:rFonts w:cs="Arial"/>
          <w:color w:val="000000"/>
        </w:rPr>
      </w:pPr>
      <w:r>
        <w:rPr>
          <w:rFonts w:cs="Arial"/>
          <w:color w:val="000000"/>
        </w:rPr>
        <w:t>Additive</w:t>
      </w:r>
    </w:p>
    <w:p w:rsidR="0019050D" w:rsidRPr="0012404B" w:rsidRDefault="0019050D" w:rsidP="00794759">
      <w:pPr>
        <w:autoSpaceDE w:val="0"/>
        <w:autoSpaceDN w:val="0"/>
        <w:adjustRightInd w:val="0"/>
        <w:ind w:left="1440"/>
        <w:rPr>
          <w:rFonts w:cs="Arial"/>
          <w:color w:val="000000"/>
        </w:rPr>
      </w:pPr>
    </w:p>
    <w:p w:rsidR="0019050D" w:rsidRPr="0012404B" w:rsidRDefault="0019050D" w:rsidP="0019050D">
      <w:pPr>
        <w:autoSpaceDE w:val="0"/>
        <w:autoSpaceDN w:val="0"/>
        <w:adjustRightInd w:val="0"/>
        <w:rPr>
          <w:rFonts w:cs="Arial"/>
          <w:b/>
          <w:bCs/>
          <w:color w:val="000000"/>
        </w:rPr>
      </w:pPr>
      <w:r w:rsidRPr="0012404B">
        <w:rPr>
          <w:rFonts w:cs="Arial"/>
          <w:b/>
          <w:bCs/>
          <w:color w:val="000000"/>
        </w:rPr>
        <w:t xml:space="preserve">        Uses advised against: </w:t>
      </w:r>
    </w:p>
    <w:p w:rsidR="0019050D" w:rsidRDefault="0019050D" w:rsidP="0019050D">
      <w:pPr>
        <w:pStyle w:val="ListParagraph"/>
        <w:numPr>
          <w:ilvl w:val="0"/>
          <w:numId w:val="7"/>
        </w:numPr>
        <w:autoSpaceDE w:val="0"/>
        <w:autoSpaceDN w:val="0"/>
        <w:adjustRightInd w:val="0"/>
        <w:rPr>
          <w:rFonts w:cs="Arial"/>
          <w:color w:val="000000"/>
        </w:rPr>
      </w:pPr>
      <w:r w:rsidRPr="0012404B">
        <w:rPr>
          <w:rFonts w:cs="Arial"/>
          <w:color w:val="000000"/>
        </w:rPr>
        <w:t>Not specified</w:t>
      </w:r>
    </w:p>
    <w:p w:rsidR="0019050D" w:rsidRDefault="0019050D" w:rsidP="0019050D">
      <w:pPr>
        <w:autoSpaceDE w:val="0"/>
        <w:autoSpaceDN w:val="0"/>
        <w:adjustRightInd w:val="0"/>
        <w:rPr>
          <w:rFonts w:cs="Arial"/>
          <w:b/>
          <w:color w:val="000000"/>
        </w:rPr>
      </w:pPr>
    </w:p>
    <w:p w:rsidR="0019050D" w:rsidRPr="001C5E79" w:rsidRDefault="0019050D" w:rsidP="0019050D">
      <w:pPr>
        <w:autoSpaceDE w:val="0"/>
        <w:autoSpaceDN w:val="0"/>
        <w:adjustRightInd w:val="0"/>
        <w:rPr>
          <w:rFonts w:cs="Times New Roman"/>
          <w:b/>
          <w:color w:val="000000"/>
        </w:rPr>
      </w:pPr>
      <w:r w:rsidRPr="001C5E79">
        <w:rPr>
          <w:rFonts w:cs="Times New Roman"/>
          <w:b/>
          <w:color w:val="000000"/>
        </w:rPr>
        <w:t>Supplier information from the Safety Information Sheet:</w:t>
      </w:r>
    </w:p>
    <w:p w:rsidR="0019050D" w:rsidRPr="001C5E79" w:rsidRDefault="0019050D" w:rsidP="0019050D">
      <w:pPr>
        <w:autoSpaceDE w:val="0"/>
        <w:autoSpaceDN w:val="0"/>
        <w:adjustRightInd w:val="0"/>
        <w:rPr>
          <w:rFonts w:cs="Arial"/>
          <w:color w:val="000000"/>
        </w:rPr>
      </w:pPr>
      <w:r>
        <w:rPr>
          <w:rFonts w:ascii="Arial" w:hAnsi="Arial" w:cs="Arial"/>
          <w:color w:val="000000"/>
        </w:rPr>
        <w:t xml:space="preserve">      </w:t>
      </w:r>
      <w:r>
        <w:rPr>
          <w:rFonts w:ascii="Arial" w:hAnsi="Arial" w:cs="Arial"/>
          <w:color w:val="000000"/>
        </w:rPr>
        <w:tab/>
      </w:r>
      <w:r w:rsidRPr="001C5E79">
        <w:rPr>
          <w:rFonts w:cs="Arial"/>
          <w:color w:val="000000"/>
        </w:rPr>
        <w:t xml:space="preserve">Producer: </w:t>
      </w:r>
      <w:r w:rsidRPr="001C5E79">
        <w:rPr>
          <w:rFonts w:cs="Arial"/>
          <w:color w:val="000000"/>
        </w:rPr>
        <w:tab/>
        <w:t>Borates Plus</w:t>
      </w:r>
    </w:p>
    <w:p w:rsidR="0019050D" w:rsidRPr="001C5E79" w:rsidRDefault="0019050D" w:rsidP="0019050D">
      <w:pPr>
        <w:autoSpaceDE w:val="0"/>
        <w:autoSpaceDN w:val="0"/>
        <w:adjustRightInd w:val="0"/>
        <w:rPr>
          <w:rFonts w:cs="Arial"/>
          <w:color w:val="000000"/>
        </w:rPr>
      </w:pPr>
      <w:r w:rsidRPr="001C5E79">
        <w:rPr>
          <w:rFonts w:cs="Arial"/>
          <w:color w:val="000000"/>
        </w:rPr>
        <w:tab/>
      </w:r>
      <w:r w:rsidRPr="001C5E79">
        <w:rPr>
          <w:rFonts w:cs="Arial"/>
          <w:color w:val="000000"/>
        </w:rPr>
        <w:tab/>
      </w:r>
      <w:r>
        <w:rPr>
          <w:rFonts w:cs="Arial"/>
          <w:color w:val="000000"/>
        </w:rPr>
        <w:tab/>
      </w:r>
      <w:r w:rsidRPr="001C5E79">
        <w:rPr>
          <w:rFonts w:cs="Arial"/>
          <w:color w:val="000000"/>
        </w:rPr>
        <w:t>1101 S. Orange Blossom Trail</w:t>
      </w:r>
    </w:p>
    <w:p w:rsidR="0019050D" w:rsidRPr="001C5E79" w:rsidRDefault="0019050D" w:rsidP="0019050D">
      <w:pPr>
        <w:autoSpaceDE w:val="0"/>
        <w:autoSpaceDN w:val="0"/>
        <w:adjustRightInd w:val="0"/>
        <w:rPr>
          <w:rFonts w:cs="Arial"/>
          <w:color w:val="000000"/>
        </w:rPr>
      </w:pPr>
      <w:r w:rsidRPr="001C5E79">
        <w:rPr>
          <w:rFonts w:cs="Arial"/>
          <w:color w:val="000000"/>
        </w:rPr>
        <w:tab/>
      </w:r>
      <w:r w:rsidRPr="001C5E79">
        <w:rPr>
          <w:rFonts w:cs="Arial"/>
          <w:color w:val="000000"/>
        </w:rPr>
        <w:tab/>
      </w:r>
      <w:r>
        <w:rPr>
          <w:rFonts w:cs="Arial"/>
          <w:color w:val="000000"/>
        </w:rPr>
        <w:tab/>
      </w:r>
      <w:r w:rsidRPr="001C5E79">
        <w:rPr>
          <w:rFonts w:cs="Arial"/>
          <w:color w:val="000000"/>
        </w:rPr>
        <w:t>Apopka,</w:t>
      </w:r>
      <w:r>
        <w:rPr>
          <w:rFonts w:cs="Arial"/>
          <w:color w:val="000000"/>
        </w:rPr>
        <w:t xml:space="preserve"> </w:t>
      </w:r>
      <w:r w:rsidRPr="001C5E79">
        <w:rPr>
          <w:rFonts w:cs="Arial"/>
          <w:color w:val="000000"/>
        </w:rPr>
        <w:t>FL 32703</w:t>
      </w:r>
    </w:p>
    <w:p w:rsidR="0019050D" w:rsidRDefault="0019050D" w:rsidP="0019050D">
      <w:pPr>
        <w:autoSpaceDE w:val="0"/>
        <w:autoSpaceDN w:val="0"/>
        <w:adjustRightInd w:val="0"/>
        <w:rPr>
          <w:rFonts w:cs="Arial"/>
          <w:color w:val="000000"/>
        </w:rPr>
      </w:pPr>
      <w:r w:rsidRPr="001C5E79">
        <w:rPr>
          <w:rFonts w:cs="Arial"/>
          <w:color w:val="000000"/>
        </w:rPr>
        <w:tab/>
      </w:r>
      <w:r w:rsidRPr="001C5E79">
        <w:rPr>
          <w:rFonts w:cs="Arial"/>
          <w:color w:val="000000"/>
        </w:rPr>
        <w:tab/>
      </w:r>
      <w:r>
        <w:rPr>
          <w:rFonts w:cs="Arial"/>
          <w:color w:val="000000"/>
        </w:rPr>
        <w:tab/>
      </w:r>
      <w:r w:rsidRPr="001C5E79">
        <w:rPr>
          <w:rFonts w:cs="Arial"/>
          <w:color w:val="000000"/>
        </w:rPr>
        <w:t>Tel</w:t>
      </w:r>
      <w:r>
        <w:rPr>
          <w:rFonts w:cs="Arial"/>
          <w:color w:val="000000"/>
        </w:rPr>
        <w:t>: 724-332-1446</w:t>
      </w:r>
      <w:r w:rsidRPr="001C5E79">
        <w:rPr>
          <w:rFonts w:cs="Arial"/>
          <w:color w:val="000000"/>
        </w:rPr>
        <w:t xml:space="preserve"> Fax: 440-398-0476</w:t>
      </w:r>
    </w:p>
    <w:p w:rsidR="0019050D" w:rsidRDefault="0019050D" w:rsidP="0019050D">
      <w:pPr>
        <w:autoSpaceDE w:val="0"/>
        <w:autoSpaceDN w:val="0"/>
        <w:adjustRightInd w:val="0"/>
        <w:rPr>
          <w:rFonts w:cs="Arial"/>
          <w:color w:val="000000"/>
        </w:rPr>
      </w:pPr>
    </w:p>
    <w:p w:rsidR="0019050D" w:rsidRPr="001C5E79" w:rsidRDefault="0019050D" w:rsidP="0019050D">
      <w:pPr>
        <w:autoSpaceDE w:val="0"/>
        <w:autoSpaceDN w:val="0"/>
        <w:adjustRightInd w:val="0"/>
        <w:rPr>
          <w:rFonts w:cs="Times New Roman"/>
          <w:b/>
          <w:color w:val="000000"/>
        </w:rPr>
      </w:pPr>
      <w:r>
        <w:rPr>
          <w:rFonts w:cs="Times New Roman"/>
          <w:b/>
          <w:color w:val="000000"/>
        </w:rPr>
        <w:t xml:space="preserve">  </w:t>
      </w:r>
      <w:r w:rsidRPr="001C5E79">
        <w:rPr>
          <w:rFonts w:cs="Times New Roman"/>
          <w:b/>
          <w:color w:val="000000"/>
        </w:rPr>
        <w:t xml:space="preserve">Emergency line: </w:t>
      </w:r>
      <w:r>
        <w:rPr>
          <w:rFonts w:cs="Times New Roman"/>
          <w:b/>
          <w:color w:val="000000"/>
        </w:rPr>
        <w:t xml:space="preserve"> </w:t>
      </w:r>
      <w:r w:rsidR="001B61A2">
        <w:rPr>
          <w:rFonts w:eastAsia="Times New Roman" w:cs="Arial"/>
          <w:b/>
          <w:bCs/>
          <w:color w:val="000000"/>
          <w:sz w:val="24"/>
          <w:szCs w:val="24"/>
        </w:rPr>
        <w:t>440-263-7305</w:t>
      </w:r>
    </w:p>
    <w:p w:rsidR="0098576C" w:rsidRDefault="0098576C" w:rsidP="00D569D9">
      <w:pPr>
        <w:rPr>
          <w:sz w:val="28"/>
          <w:szCs w:val="28"/>
        </w:rPr>
      </w:pPr>
    </w:p>
    <w:p w:rsidR="001C5E79" w:rsidRDefault="00371E21" w:rsidP="00D569D9">
      <w:pPr>
        <w:rPr>
          <w:sz w:val="28"/>
          <w:szCs w:val="28"/>
        </w:rPr>
      </w:pPr>
      <w:r w:rsidRPr="00D569D9">
        <w:rPr>
          <w:rFonts w:ascii="Arial" w:hAnsi="Arial" w:cs="Arial"/>
          <w:b/>
          <w:bCs/>
          <w:noProof/>
          <w:color w:val="9B009B"/>
          <w:sz w:val="18"/>
          <w:szCs w:val="18"/>
        </w:rPr>
        <mc:AlternateContent>
          <mc:Choice Requires="wps">
            <w:drawing>
              <wp:anchor distT="0" distB="0" distL="114300" distR="114300" simplePos="0" relativeHeight="251661312" behindDoc="0" locked="0" layoutInCell="1" allowOverlap="1" wp14:anchorId="0F37A3A3" wp14:editId="648D5DFC">
                <wp:simplePos x="0" y="0"/>
                <wp:positionH relativeFrom="column">
                  <wp:posOffset>-95250</wp:posOffset>
                </wp:positionH>
                <wp:positionV relativeFrom="paragraph">
                  <wp:posOffset>-111760</wp:posOffset>
                </wp:positionV>
                <wp:extent cx="6181725" cy="3048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04800"/>
                        </a:xfrm>
                        <a:prstGeom prst="rect">
                          <a:avLst/>
                        </a:prstGeom>
                        <a:solidFill>
                          <a:srgbClr val="FFFFFF"/>
                        </a:solidFill>
                        <a:ln w="9525">
                          <a:noFill/>
                          <a:miter lim="800000"/>
                          <a:headEnd/>
                          <a:tailEnd/>
                        </a:ln>
                      </wps:spPr>
                      <wps:txbx>
                        <w:txbxContent>
                          <w:p w:rsidR="00936247" w:rsidRPr="00371E21" w:rsidRDefault="00936247" w:rsidP="00F04FC5">
                            <w:pPr>
                              <w:shd w:val="clear" w:color="auto" w:fill="DDD9C3" w:themeFill="background2" w:themeFillShade="E6"/>
                              <w:autoSpaceDE w:val="0"/>
                              <w:autoSpaceDN w:val="0"/>
                              <w:adjustRightInd w:val="0"/>
                              <w:jc w:val="center"/>
                              <w:rPr>
                                <w:rFonts w:cs="Times New Roman"/>
                                <w:b/>
                                <w:color w:val="323232"/>
                                <w:sz w:val="28"/>
                                <w:szCs w:val="28"/>
                              </w:rPr>
                            </w:pPr>
                            <w:r w:rsidRPr="00371E21">
                              <w:rPr>
                                <w:rFonts w:cs="Times New Roman"/>
                                <w:b/>
                                <w:color w:val="323232"/>
                                <w:sz w:val="28"/>
                                <w:szCs w:val="28"/>
                              </w:rPr>
                              <w:t xml:space="preserve">2. </w:t>
                            </w:r>
                            <w:r>
                              <w:rPr>
                                <w:rFonts w:cs="Times New Roman"/>
                                <w:b/>
                                <w:color w:val="323232"/>
                                <w:sz w:val="28"/>
                                <w:szCs w:val="28"/>
                              </w:rPr>
                              <w:t xml:space="preserve">  </w:t>
                            </w:r>
                            <w:r w:rsidRPr="00371E21">
                              <w:rPr>
                                <w:rFonts w:cs="Times New Roman"/>
                                <w:b/>
                                <w:color w:val="323232"/>
                                <w:sz w:val="28"/>
                                <w:szCs w:val="28"/>
                              </w:rPr>
                              <w:t>HAZARDS IDENTIFICATION</w:t>
                            </w:r>
                          </w:p>
                          <w:p w:rsidR="00936247" w:rsidRPr="001C5E79" w:rsidRDefault="00936247" w:rsidP="001C5E79">
                            <w:pPr>
                              <w:pStyle w:val="Default"/>
                            </w:pPr>
                            <w:r>
                              <w:t xml:space="preserve">  </w:t>
                            </w:r>
                          </w:p>
                          <w:p w:rsidR="00936247" w:rsidRDefault="00936247" w:rsidP="0012404B">
                            <w:pPr>
                              <w:autoSpaceDE w:val="0"/>
                              <w:autoSpaceDN w:val="0"/>
                              <w:adjustRightInd w:val="0"/>
                              <w:rPr>
                                <w:rFonts w:cs="Arial"/>
                                <w:color w:val="000000"/>
                              </w:rPr>
                            </w:pPr>
                          </w:p>
                          <w:p w:rsidR="00936247" w:rsidRDefault="00936247" w:rsidP="0012404B">
                            <w:pPr>
                              <w:autoSpaceDE w:val="0"/>
                              <w:autoSpaceDN w:val="0"/>
                              <w:adjustRightInd w:val="0"/>
                              <w:rPr>
                                <w:rFonts w:cs="Arial"/>
                                <w:color w:val="000000"/>
                              </w:rPr>
                            </w:pPr>
                          </w:p>
                          <w:p w:rsidR="00936247" w:rsidRDefault="00936247" w:rsidP="0012404B">
                            <w:pPr>
                              <w:autoSpaceDE w:val="0"/>
                              <w:autoSpaceDN w:val="0"/>
                              <w:adjustRightInd w:val="0"/>
                              <w:rPr>
                                <w:rFonts w:cs="Arial"/>
                                <w:color w:val="000000"/>
                              </w:rPr>
                            </w:pPr>
                          </w:p>
                          <w:p w:rsidR="00936247" w:rsidRPr="001C5E79" w:rsidRDefault="00936247" w:rsidP="0012404B">
                            <w:pPr>
                              <w:autoSpaceDE w:val="0"/>
                              <w:autoSpaceDN w:val="0"/>
                              <w:adjustRightInd w:val="0"/>
                              <w:rPr>
                                <w:rFonts w:cs="Arial"/>
                                <w:color w:val="000000"/>
                              </w:rPr>
                            </w:pPr>
                          </w:p>
                          <w:p w:rsidR="00936247" w:rsidRPr="001C5E79" w:rsidRDefault="00936247" w:rsidP="001C5E79">
                            <w:pPr>
                              <w:autoSpaceDE w:val="0"/>
                              <w:autoSpaceDN w:val="0"/>
                              <w:adjustRightInd w:val="0"/>
                              <w:rPr>
                                <w:rFonts w:ascii="Times New Roman" w:hAnsi="Times New Roman" w:cs="Times New Roman"/>
                                <w:color w:val="000000"/>
                                <w:sz w:val="24"/>
                                <w:szCs w:val="24"/>
                              </w:rPr>
                            </w:pPr>
                            <w:r>
                              <w:t xml:space="preserve"> </w:t>
                            </w:r>
                          </w:p>
                          <w:p w:rsidR="00936247" w:rsidRPr="001C5E79" w:rsidRDefault="00936247" w:rsidP="001C5E79">
                            <w:pPr>
                              <w:pStyle w:val="Default"/>
                            </w:pPr>
                          </w:p>
                          <w:p w:rsidR="00936247" w:rsidRPr="00D569D9" w:rsidRDefault="00936247" w:rsidP="008350A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7A3A3" id="_x0000_s1028" type="#_x0000_t202" style="position:absolute;margin-left:-7.5pt;margin-top:-8.8pt;width:486.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" stroked="f">
                <v:textbox>
                  <w:txbxContent>
                    <w:p w:rsidR="00936247" w:rsidRPr="00371E21" w:rsidRDefault="00936247" w:rsidP="00F04FC5">
                      <w:pPr>
                        <w:shd w:val="clear" w:color="auto" w:fill="DDD9C3" w:themeFill="background2" w:themeFillShade="E6"/>
                        <w:autoSpaceDE w:val="0"/>
                        <w:autoSpaceDN w:val="0"/>
                        <w:adjustRightInd w:val="0"/>
                        <w:jc w:val="center"/>
                        <w:rPr>
                          <w:rFonts w:cs="Times New Roman"/>
                          <w:b/>
                          <w:color w:val="323232"/>
                          <w:sz w:val="28"/>
                          <w:szCs w:val="28"/>
                        </w:rPr>
                      </w:pPr>
                      <w:r w:rsidRPr="00371E21">
                        <w:rPr>
                          <w:rFonts w:cs="Times New Roman"/>
                          <w:b/>
                          <w:color w:val="323232"/>
                          <w:sz w:val="28"/>
                          <w:szCs w:val="28"/>
                        </w:rPr>
                        <w:t xml:space="preserve">2. </w:t>
                      </w:r>
                      <w:r>
                        <w:rPr>
                          <w:rFonts w:cs="Times New Roman"/>
                          <w:b/>
                          <w:color w:val="323232"/>
                          <w:sz w:val="28"/>
                          <w:szCs w:val="28"/>
                        </w:rPr>
                        <w:t xml:space="preserve">  </w:t>
                      </w:r>
                      <w:r w:rsidRPr="00371E21">
                        <w:rPr>
                          <w:rFonts w:cs="Times New Roman"/>
                          <w:b/>
                          <w:color w:val="323232"/>
                          <w:sz w:val="28"/>
                          <w:szCs w:val="28"/>
                        </w:rPr>
                        <w:t>HAZARDS IDENTIFICATION</w:t>
                      </w:r>
                    </w:p>
                    <w:p w:rsidR="00936247" w:rsidRPr="001C5E79" w:rsidRDefault="00936247" w:rsidP="001C5E79">
                      <w:pPr>
                        <w:pStyle w:val="Default"/>
                      </w:pPr>
                      <w:r>
                        <w:t xml:space="preserve">  </w:t>
                      </w:r>
                    </w:p>
                    <w:p w:rsidR="00936247" w:rsidRDefault="00936247" w:rsidP="0012404B">
                      <w:pPr>
                        <w:autoSpaceDE w:val="0"/>
                        <w:autoSpaceDN w:val="0"/>
                        <w:adjustRightInd w:val="0"/>
                        <w:rPr>
                          <w:rFonts w:cs="Arial"/>
                          <w:color w:val="000000"/>
                        </w:rPr>
                      </w:pPr>
                    </w:p>
                    <w:p w:rsidR="00936247" w:rsidRDefault="00936247" w:rsidP="0012404B">
                      <w:pPr>
                        <w:autoSpaceDE w:val="0"/>
                        <w:autoSpaceDN w:val="0"/>
                        <w:adjustRightInd w:val="0"/>
                        <w:rPr>
                          <w:rFonts w:cs="Arial"/>
                          <w:color w:val="000000"/>
                        </w:rPr>
                      </w:pPr>
                    </w:p>
                    <w:p w:rsidR="00936247" w:rsidRDefault="00936247" w:rsidP="0012404B">
                      <w:pPr>
                        <w:autoSpaceDE w:val="0"/>
                        <w:autoSpaceDN w:val="0"/>
                        <w:adjustRightInd w:val="0"/>
                        <w:rPr>
                          <w:rFonts w:cs="Arial"/>
                          <w:color w:val="000000"/>
                        </w:rPr>
                      </w:pPr>
                    </w:p>
                    <w:p w:rsidR="00936247" w:rsidRPr="001C5E79" w:rsidRDefault="00936247" w:rsidP="0012404B">
                      <w:pPr>
                        <w:autoSpaceDE w:val="0"/>
                        <w:autoSpaceDN w:val="0"/>
                        <w:adjustRightInd w:val="0"/>
                        <w:rPr>
                          <w:rFonts w:cs="Arial"/>
                          <w:color w:val="000000"/>
                        </w:rPr>
                      </w:pPr>
                    </w:p>
                    <w:p w:rsidR="00936247" w:rsidRPr="001C5E79" w:rsidRDefault="00936247" w:rsidP="001C5E79">
                      <w:pPr>
                        <w:autoSpaceDE w:val="0"/>
                        <w:autoSpaceDN w:val="0"/>
                        <w:adjustRightInd w:val="0"/>
                        <w:rPr>
                          <w:rFonts w:ascii="Times New Roman" w:hAnsi="Times New Roman" w:cs="Times New Roman"/>
                          <w:color w:val="000000"/>
                          <w:sz w:val="24"/>
                          <w:szCs w:val="24"/>
                        </w:rPr>
                      </w:pPr>
                      <w:r>
                        <w:t xml:space="preserve"> </w:t>
                      </w:r>
                    </w:p>
                    <w:p w:rsidR="00936247" w:rsidRPr="001C5E79" w:rsidRDefault="00936247" w:rsidP="001C5E79">
                      <w:pPr>
                        <w:pStyle w:val="Default"/>
                      </w:pPr>
                    </w:p>
                    <w:p w:rsidR="00936247" w:rsidRPr="00D569D9" w:rsidRDefault="00936247" w:rsidP="008350A2">
                      <w:pPr>
                        <w:ind w:left="360"/>
                      </w:pPr>
                    </w:p>
                  </w:txbxContent>
                </v:textbox>
              </v:shape>
            </w:pict>
          </mc:Fallback>
        </mc:AlternateContent>
      </w:r>
    </w:p>
    <w:p w:rsidR="0098576C" w:rsidRPr="00D339D3" w:rsidRDefault="0098576C" w:rsidP="00D569D9"/>
    <w:p w:rsidR="00371E21" w:rsidRPr="006662BE" w:rsidRDefault="00371E21" w:rsidP="00371E21">
      <w:pPr>
        <w:rPr>
          <w:b/>
        </w:rPr>
      </w:pPr>
      <w:r w:rsidRPr="006662BE">
        <w:rPr>
          <w:b/>
        </w:rPr>
        <w:t xml:space="preserve">Classification of </w:t>
      </w:r>
      <w:r w:rsidRPr="00371E21">
        <w:rPr>
          <w:b/>
        </w:rPr>
        <w:t>the</w:t>
      </w:r>
      <w:r w:rsidRPr="006662BE">
        <w:rPr>
          <w:b/>
        </w:rPr>
        <w:t xml:space="preserve"> substance</w:t>
      </w:r>
    </w:p>
    <w:p w:rsidR="003D4728" w:rsidRDefault="00371E21" w:rsidP="00371E21">
      <w:pPr>
        <w:ind w:left="375"/>
      </w:pPr>
      <w:r>
        <w:rPr>
          <w:b/>
        </w:rPr>
        <w:t>GHS-US classification</w:t>
      </w:r>
      <w:r w:rsidR="00D339D3">
        <w:rPr>
          <w:b/>
        </w:rPr>
        <w:t xml:space="preserve"> - </w:t>
      </w:r>
      <w:proofErr w:type="spellStart"/>
      <w:r w:rsidR="00D339D3" w:rsidRPr="00D339D3">
        <w:t>Repr</w:t>
      </w:r>
      <w:proofErr w:type="spellEnd"/>
      <w:r w:rsidR="00D339D3" w:rsidRPr="00D339D3">
        <w:t>. 1B, H360</w:t>
      </w:r>
    </w:p>
    <w:p w:rsidR="00794759" w:rsidRDefault="00794759" w:rsidP="00371E21">
      <w:pPr>
        <w:ind w:left="375"/>
      </w:pPr>
      <w:r>
        <w:rPr>
          <w:b/>
        </w:rPr>
        <w:tab/>
      </w:r>
      <w:r>
        <w:t>Acute aquatic toxicity – Category 2</w:t>
      </w:r>
    </w:p>
    <w:p w:rsidR="00794759" w:rsidRPr="00794759" w:rsidRDefault="00794759" w:rsidP="00371E21">
      <w:pPr>
        <w:ind w:left="375"/>
      </w:pPr>
      <w:r>
        <w:tab/>
        <w:t>Chronic aquatic toxicity – Category 1</w:t>
      </w:r>
    </w:p>
    <w:p w:rsidR="00371E21" w:rsidRDefault="00371E21" w:rsidP="00371E21">
      <w:pPr>
        <w:ind w:left="375"/>
        <w:rPr>
          <w:b/>
        </w:rPr>
      </w:pPr>
    </w:p>
    <w:p w:rsidR="00371E21" w:rsidRDefault="00371E21" w:rsidP="00371E21">
      <w:pPr>
        <w:rPr>
          <w:rFonts w:cs="Arial"/>
          <w:b/>
          <w:bCs/>
          <w:color w:val="000000"/>
        </w:rPr>
      </w:pPr>
      <w:r w:rsidRPr="007F4AD7">
        <w:rPr>
          <w:rFonts w:cs="Arial"/>
          <w:b/>
          <w:bCs/>
          <w:color w:val="000000"/>
        </w:rPr>
        <w:t>Label elements:</w:t>
      </w:r>
    </w:p>
    <w:p w:rsidR="00D3798C" w:rsidRPr="007F4AD7" w:rsidRDefault="003D4728" w:rsidP="003D4728">
      <w:pPr>
        <w:ind w:left="2880" w:firstLine="720"/>
        <w:rPr>
          <w:rFonts w:cs="Arial"/>
          <w:b/>
          <w:bCs/>
          <w:color w:val="000000"/>
        </w:rPr>
      </w:pPr>
      <w:r>
        <w:rPr>
          <w:rFonts w:cs="Arial"/>
          <w:b/>
          <w:bCs/>
          <w:noProof/>
          <w:color w:val="000000"/>
        </w:rPr>
        <w:drawing>
          <wp:inline distT="0" distB="0" distL="0" distR="0">
            <wp:extent cx="704850" cy="704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hazard GHS pictogr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5804" cy="705804"/>
                    </a:xfrm>
                    <a:prstGeom prst="rect">
                      <a:avLst/>
                    </a:prstGeom>
                  </pic:spPr>
                </pic:pic>
              </a:graphicData>
            </a:graphic>
          </wp:inline>
        </w:drawing>
      </w:r>
    </w:p>
    <w:p w:rsidR="003D4728" w:rsidRDefault="00371E21" w:rsidP="005751CD">
      <w:pPr>
        <w:autoSpaceDE w:val="0"/>
        <w:autoSpaceDN w:val="0"/>
        <w:adjustRightInd w:val="0"/>
        <w:rPr>
          <w:rFonts w:cs="Arial"/>
          <w:b/>
          <w:bCs/>
          <w:color w:val="000000"/>
        </w:rPr>
      </w:pPr>
      <w:r w:rsidRPr="007F4AD7">
        <w:rPr>
          <w:rFonts w:cs="Arial"/>
          <w:b/>
          <w:bCs/>
          <w:color w:val="000000"/>
        </w:rPr>
        <w:t xml:space="preserve">       </w:t>
      </w:r>
      <w:r w:rsidR="005751CD">
        <w:rPr>
          <w:rFonts w:cs="Arial"/>
          <w:b/>
          <w:bCs/>
          <w:color w:val="000000"/>
        </w:rPr>
        <w:t xml:space="preserve"> </w:t>
      </w:r>
    </w:p>
    <w:p w:rsidR="005751CD" w:rsidRPr="007F4AD7" w:rsidRDefault="003D4728" w:rsidP="003D4728">
      <w:pPr>
        <w:autoSpaceDE w:val="0"/>
        <w:autoSpaceDN w:val="0"/>
        <w:adjustRightInd w:val="0"/>
        <w:ind w:left="3600"/>
        <w:rPr>
          <w:rFonts w:cs="Arial"/>
          <w:color w:val="000000"/>
        </w:rPr>
      </w:pPr>
      <w:r>
        <w:rPr>
          <w:rFonts w:cs="Arial"/>
          <w:b/>
          <w:bCs/>
          <w:color w:val="000000"/>
        </w:rPr>
        <w:t xml:space="preserve">  </w:t>
      </w:r>
      <w:r w:rsidR="005751CD">
        <w:rPr>
          <w:rFonts w:cs="Arial"/>
          <w:b/>
          <w:bCs/>
          <w:color w:val="000000"/>
        </w:rPr>
        <w:t xml:space="preserve"> </w:t>
      </w:r>
      <w:r w:rsidR="005751CD" w:rsidRPr="007F4AD7">
        <w:rPr>
          <w:rFonts w:cs="Arial"/>
          <w:color w:val="000000"/>
        </w:rPr>
        <w:t xml:space="preserve">Danger </w:t>
      </w:r>
    </w:p>
    <w:p w:rsidR="005751CD" w:rsidRDefault="005751CD" w:rsidP="005751CD">
      <w:pPr>
        <w:autoSpaceDE w:val="0"/>
        <w:autoSpaceDN w:val="0"/>
        <w:adjustRightInd w:val="0"/>
        <w:rPr>
          <w:rFonts w:cs="Arial"/>
          <w:color w:val="000000"/>
        </w:rPr>
      </w:pPr>
      <w:r w:rsidRPr="007F4AD7">
        <w:rPr>
          <w:rFonts w:cs="Arial"/>
          <w:color w:val="000000"/>
        </w:rPr>
        <w:lastRenderedPageBreak/>
        <w:t xml:space="preserve">        H360FD: May damage fertility. May damage the unborn child. </w:t>
      </w:r>
    </w:p>
    <w:p w:rsidR="00794759" w:rsidRPr="007F4AD7" w:rsidRDefault="00794759" w:rsidP="005751CD">
      <w:pPr>
        <w:autoSpaceDE w:val="0"/>
        <w:autoSpaceDN w:val="0"/>
        <w:adjustRightInd w:val="0"/>
        <w:rPr>
          <w:rFonts w:cs="Arial"/>
          <w:color w:val="000000"/>
        </w:rPr>
      </w:pPr>
      <w:r>
        <w:rPr>
          <w:rFonts w:cs="Arial"/>
          <w:color w:val="000000"/>
        </w:rPr>
        <w:t xml:space="preserve">        H410: Very toxic to aquatic life with long lasting effects</w:t>
      </w:r>
    </w:p>
    <w:p w:rsidR="005751CD" w:rsidRPr="007F4AD7" w:rsidRDefault="005751CD" w:rsidP="005751CD">
      <w:pPr>
        <w:autoSpaceDE w:val="0"/>
        <w:autoSpaceDN w:val="0"/>
        <w:adjustRightInd w:val="0"/>
        <w:rPr>
          <w:rFonts w:cs="Arial"/>
          <w:color w:val="000000"/>
        </w:rPr>
      </w:pPr>
      <w:r w:rsidRPr="007F4AD7">
        <w:rPr>
          <w:rFonts w:cs="Arial"/>
          <w:color w:val="000000"/>
        </w:rPr>
        <w:t xml:space="preserve">        P201: Obtain special instructions before use. </w:t>
      </w:r>
    </w:p>
    <w:p w:rsidR="005751CD" w:rsidRPr="007F4AD7" w:rsidRDefault="005751CD" w:rsidP="005751CD">
      <w:pPr>
        <w:autoSpaceDE w:val="0"/>
        <w:autoSpaceDN w:val="0"/>
        <w:adjustRightInd w:val="0"/>
        <w:rPr>
          <w:rFonts w:cs="Arial"/>
          <w:color w:val="000000"/>
        </w:rPr>
      </w:pPr>
      <w:r w:rsidRPr="007F4AD7">
        <w:rPr>
          <w:rFonts w:cs="Arial"/>
          <w:color w:val="000000"/>
        </w:rPr>
        <w:t xml:space="preserve">        P202: Do not handle until all safety precautions have been read and understood. </w:t>
      </w:r>
    </w:p>
    <w:p w:rsidR="005751CD" w:rsidRPr="007F4AD7" w:rsidRDefault="005751CD" w:rsidP="005751CD">
      <w:pPr>
        <w:autoSpaceDE w:val="0"/>
        <w:autoSpaceDN w:val="0"/>
        <w:adjustRightInd w:val="0"/>
        <w:rPr>
          <w:rFonts w:cs="Arial"/>
          <w:color w:val="000000"/>
        </w:rPr>
      </w:pPr>
      <w:r w:rsidRPr="007F4AD7">
        <w:rPr>
          <w:rFonts w:cs="Arial"/>
          <w:color w:val="000000"/>
        </w:rPr>
        <w:t xml:space="preserve">        P281: Use </w:t>
      </w:r>
      <w:r w:rsidR="003D4728">
        <w:rPr>
          <w:rFonts w:cs="Arial"/>
          <w:color w:val="000000"/>
        </w:rPr>
        <w:t xml:space="preserve">personal protective equipment </w:t>
      </w:r>
      <w:r w:rsidRPr="007F4AD7">
        <w:rPr>
          <w:rFonts w:cs="Arial"/>
          <w:color w:val="000000"/>
        </w:rPr>
        <w:t xml:space="preserve">as required. </w:t>
      </w:r>
    </w:p>
    <w:p w:rsidR="005751CD" w:rsidRPr="007F4AD7" w:rsidRDefault="005751CD" w:rsidP="005751CD">
      <w:pPr>
        <w:autoSpaceDE w:val="0"/>
        <w:autoSpaceDN w:val="0"/>
        <w:adjustRightInd w:val="0"/>
        <w:rPr>
          <w:rFonts w:cs="Arial"/>
          <w:color w:val="000000"/>
        </w:rPr>
      </w:pPr>
      <w:r w:rsidRPr="007F4AD7">
        <w:rPr>
          <w:rFonts w:cs="Arial"/>
          <w:color w:val="000000"/>
        </w:rPr>
        <w:t xml:space="preserve">        P308 + P313: IF exposed or concerned get medical advice/attention. </w:t>
      </w:r>
    </w:p>
    <w:p w:rsidR="005751CD" w:rsidRPr="007F4AD7" w:rsidRDefault="005751CD" w:rsidP="005751CD">
      <w:pPr>
        <w:autoSpaceDE w:val="0"/>
        <w:autoSpaceDN w:val="0"/>
        <w:adjustRightInd w:val="0"/>
        <w:rPr>
          <w:rFonts w:cs="Arial"/>
          <w:color w:val="000000"/>
        </w:rPr>
      </w:pPr>
      <w:r w:rsidRPr="007F4AD7">
        <w:rPr>
          <w:rFonts w:cs="Arial"/>
          <w:color w:val="000000"/>
        </w:rPr>
        <w:t xml:space="preserve">        P405: Store locked up. </w:t>
      </w:r>
    </w:p>
    <w:p w:rsidR="005751CD" w:rsidRPr="007F4AD7" w:rsidRDefault="005751CD" w:rsidP="005751CD">
      <w:r w:rsidRPr="007F4AD7">
        <w:rPr>
          <w:rFonts w:cs="Arial"/>
          <w:color w:val="000000"/>
        </w:rPr>
        <w:t xml:space="preserve">        P501: Dispose of contents/container in accordance with local / regional / national / international regulations </w:t>
      </w:r>
    </w:p>
    <w:p w:rsidR="001C5E79" w:rsidRDefault="00D6741F" w:rsidP="005751CD">
      <w:pPr>
        <w:autoSpaceDE w:val="0"/>
        <w:autoSpaceDN w:val="0"/>
        <w:adjustRightInd w:val="0"/>
        <w:rPr>
          <w:sz w:val="28"/>
          <w:szCs w:val="28"/>
        </w:rPr>
      </w:pPr>
      <w:r w:rsidRPr="00BB78C0">
        <w:rPr>
          <w:noProof/>
          <w:sz w:val="28"/>
          <w:szCs w:val="28"/>
        </w:rPr>
        <mc:AlternateContent>
          <mc:Choice Requires="wps">
            <w:drawing>
              <wp:anchor distT="0" distB="0" distL="114300" distR="114300" simplePos="0" relativeHeight="251663360" behindDoc="0" locked="0" layoutInCell="1" allowOverlap="1" wp14:anchorId="48071F52" wp14:editId="54495F5C">
                <wp:simplePos x="0" y="0"/>
                <wp:positionH relativeFrom="column">
                  <wp:posOffset>-266700</wp:posOffset>
                </wp:positionH>
                <wp:positionV relativeFrom="paragraph">
                  <wp:posOffset>168275</wp:posOffset>
                </wp:positionV>
                <wp:extent cx="64770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42900"/>
                        </a:xfrm>
                        <a:prstGeom prst="rect">
                          <a:avLst/>
                        </a:prstGeom>
                        <a:solidFill>
                          <a:srgbClr val="FFFFFF"/>
                        </a:solidFill>
                        <a:ln w="9525">
                          <a:noFill/>
                          <a:miter lim="800000"/>
                          <a:headEnd/>
                          <a:tailEnd/>
                        </a:ln>
                      </wps:spPr>
                      <wps:txbx>
                        <w:txbxContent>
                          <w:p w:rsidR="00936247" w:rsidRPr="00D6741F" w:rsidRDefault="00936247" w:rsidP="00F04FC5">
                            <w:pPr>
                              <w:shd w:val="clear" w:color="auto" w:fill="DDD9C3" w:themeFill="background2" w:themeFillShade="E6"/>
                              <w:ind w:left="375"/>
                              <w:jc w:val="center"/>
                              <w:rPr>
                                <w:b/>
                                <w:sz w:val="28"/>
                                <w:szCs w:val="28"/>
                              </w:rPr>
                            </w:pPr>
                            <w:r w:rsidRPr="00D6741F">
                              <w:rPr>
                                <w:b/>
                                <w:sz w:val="28"/>
                                <w:szCs w:val="28"/>
                              </w:rPr>
                              <w:t>3. COMPOSITION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71F52" id="_x0000_s1029" type="#_x0000_t202" style="position:absolute;margin-left:-21pt;margin-top:13.25pt;width:51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" stroked="f">
                <v:textbox>
                  <w:txbxContent>
                    <w:p w:rsidR="00936247" w:rsidRPr="00D6741F" w:rsidRDefault="00936247" w:rsidP="00F04FC5">
                      <w:pPr>
                        <w:shd w:val="clear" w:color="auto" w:fill="DDD9C3" w:themeFill="background2" w:themeFillShade="E6"/>
                        <w:ind w:left="375"/>
                        <w:jc w:val="center"/>
                        <w:rPr>
                          <w:b/>
                          <w:sz w:val="28"/>
                          <w:szCs w:val="28"/>
                        </w:rPr>
                      </w:pPr>
                      <w:r w:rsidRPr="00D6741F">
                        <w:rPr>
                          <w:b/>
                          <w:sz w:val="28"/>
                          <w:szCs w:val="28"/>
                        </w:rPr>
                        <w:t>3. COMPOSITION</w:t>
                      </w:r>
                    </w:p>
                  </w:txbxContent>
                </v:textbox>
              </v:shape>
            </w:pict>
          </mc:Fallback>
        </mc:AlternateContent>
      </w:r>
    </w:p>
    <w:p w:rsidR="001C5E79" w:rsidRDefault="001C5E79" w:rsidP="00D569D9">
      <w:pPr>
        <w:rPr>
          <w:sz w:val="28"/>
          <w:szCs w:val="28"/>
        </w:rPr>
      </w:pPr>
    </w:p>
    <w:p w:rsidR="001C5E79" w:rsidRDefault="001C5E79" w:rsidP="00D569D9">
      <w:pPr>
        <w:rPr>
          <w:sz w:val="28"/>
          <w:szCs w:val="28"/>
        </w:rPr>
      </w:pPr>
    </w:p>
    <w:p w:rsidR="002C3767" w:rsidRDefault="002C3767" w:rsidP="002C3767">
      <w:pPr>
        <w:pStyle w:val="Default"/>
        <w:rPr>
          <w:rFonts w:asciiTheme="minorHAnsi" w:hAnsiTheme="minorHAnsi"/>
          <w:color w:val="323232"/>
          <w:sz w:val="22"/>
          <w:szCs w:val="22"/>
        </w:rPr>
      </w:pPr>
      <w:r w:rsidRPr="002C3767">
        <w:rPr>
          <w:rFonts w:asciiTheme="minorHAnsi" w:hAnsiTheme="minorHAnsi"/>
          <w:b/>
          <w:color w:val="auto"/>
          <w:sz w:val="22"/>
          <w:szCs w:val="22"/>
        </w:rPr>
        <w:t>Chemical Name:</w:t>
      </w:r>
      <w:r w:rsidRPr="008350A2">
        <w:rPr>
          <w:rFonts w:asciiTheme="minorHAnsi" w:hAnsiTheme="minorHAnsi"/>
          <w:color w:val="auto"/>
          <w:sz w:val="22"/>
          <w:szCs w:val="22"/>
        </w:rPr>
        <w:t xml:space="preserve"> </w:t>
      </w:r>
      <w:r w:rsidRPr="008350A2">
        <w:rPr>
          <w:rFonts w:asciiTheme="minorHAnsi" w:hAnsiTheme="minorHAnsi"/>
          <w:sz w:val="22"/>
          <w:szCs w:val="22"/>
        </w:rPr>
        <w:t xml:space="preserve"> </w:t>
      </w:r>
      <w:r w:rsidR="00714270">
        <w:rPr>
          <w:rFonts w:asciiTheme="minorHAnsi" w:hAnsiTheme="minorHAnsi"/>
          <w:sz w:val="22"/>
          <w:szCs w:val="22"/>
        </w:rPr>
        <w:t xml:space="preserve">           </w:t>
      </w:r>
      <w:r w:rsidR="00794759">
        <w:rPr>
          <w:rFonts w:asciiTheme="minorHAnsi" w:hAnsiTheme="minorHAnsi"/>
        </w:rPr>
        <w:t>Zinc Borate</w:t>
      </w:r>
    </w:p>
    <w:p w:rsidR="002C3767" w:rsidRDefault="002C3767" w:rsidP="002C3767">
      <w:pPr>
        <w:pStyle w:val="Default"/>
      </w:pPr>
      <w:r w:rsidRPr="002C3767">
        <w:rPr>
          <w:rFonts w:asciiTheme="minorHAnsi" w:hAnsiTheme="minorHAnsi"/>
          <w:b/>
          <w:color w:val="323232"/>
          <w:sz w:val="22"/>
          <w:szCs w:val="22"/>
        </w:rPr>
        <w:t>C</w:t>
      </w:r>
      <w:r w:rsidR="004C72DF">
        <w:rPr>
          <w:rFonts w:asciiTheme="minorHAnsi" w:hAnsiTheme="minorHAnsi"/>
          <w:b/>
          <w:color w:val="323232"/>
          <w:sz w:val="22"/>
          <w:szCs w:val="22"/>
        </w:rPr>
        <w:t>AS</w:t>
      </w:r>
      <w:r w:rsidRPr="002C3767">
        <w:rPr>
          <w:rFonts w:asciiTheme="minorHAnsi" w:hAnsiTheme="minorHAnsi"/>
          <w:b/>
          <w:color w:val="323232"/>
          <w:sz w:val="22"/>
          <w:szCs w:val="22"/>
        </w:rPr>
        <w:t xml:space="preserve"> No:</w:t>
      </w:r>
      <w:r w:rsidR="00714270">
        <w:rPr>
          <w:rFonts w:asciiTheme="minorHAnsi" w:hAnsiTheme="minorHAnsi"/>
          <w:b/>
          <w:color w:val="323232"/>
          <w:sz w:val="22"/>
          <w:szCs w:val="22"/>
        </w:rPr>
        <w:t xml:space="preserve">                          </w:t>
      </w:r>
      <w:r>
        <w:rPr>
          <w:rFonts w:asciiTheme="minorHAnsi" w:hAnsiTheme="minorHAnsi"/>
          <w:color w:val="323232"/>
          <w:sz w:val="22"/>
          <w:szCs w:val="22"/>
        </w:rPr>
        <w:t xml:space="preserve"> </w:t>
      </w:r>
      <w:r w:rsidR="00794759">
        <w:t>138265-88-0</w:t>
      </w:r>
    </w:p>
    <w:p w:rsidR="005751CD" w:rsidRPr="00981E40" w:rsidRDefault="005751CD" w:rsidP="005751CD">
      <w:r>
        <w:t xml:space="preserve">Molecular Formula: </w:t>
      </w:r>
      <w:r w:rsidR="00714270">
        <w:t xml:space="preserve">       </w:t>
      </w:r>
      <w:r w:rsidR="00794759">
        <w:t>2ZnO</w:t>
      </w:r>
      <w:r w:rsidR="00A96A17">
        <w:rPr>
          <w:rFonts w:cstheme="minorHAnsi"/>
        </w:rPr>
        <w:t>∙</w:t>
      </w:r>
      <w:r w:rsidR="00794759">
        <w:t>3B</w:t>
      </w:r>
      <w:r w:rsidR="00794759" w:rsidRPr="00A96A17">
        <w:rPr>
          <w:vertAlign w:val="subscript"/>
        </w:rPr>
        <w:t>2</w:t>
      </w:r>
      <w:r w:rsidR="00794759">
        <w:t>O</w:t>
      </w:r>
      <w:r w:rsidR="00794759" w:rsidRPr="00A96A17">
        <w:rPr>
          <w:vertAlign w:val="subscript"/>
        </w:rPr>
        <w:t>3</w:t>
      </w:r>
      <w:r w:rsidR="00A96A17">
        <w:rPr>
          <w:rFonts w:cstheme="minorHAnsi"/>
        </w:rPr>
        <w:t>∙</w:t>
      </w:r>
      <w:r w:rsidR="00A96A17">
        <w:t>3.</w:t>
      </w:r>
      <w:r w:rsidR="00794759">
        <w:t>5H</w:t>
      </w:r>
      <w:r w:rsidR="00794759" w:rsidRPr="00A96A17">
        <w:rPr>
          <w:vertAlign w:val="subscript"/>
        </w:rPr>
        <w:t>2</w:t>
      </w:r>
      <w:r w:rsidR="00794759">
        <w:t>O</w:t>
      </w:r>
    </w:p>
    <w:p w:rsidR="005751CD" w:rsidRPr="00981E40" w:rsidRDefault="005751CD" w:rsidP="005751CD">
      <w:r>
        <w:t xml:space="preserve">Family: </w:t>
      </w:r>
      <w:r w:rsidR="00714270">
        <w:t xml:space="preserve">                             </w:t>
      </w:r>
      <w:r>
        <w:t xml:space="preserve">Inorganic </w:t>
      </w:r>
      <w:r w:rsidR="00714270">
        <w:t>Borates</w:t>
      </w:r>
    </w:p>
    <w:p w:rsidR="00F04FC5" w:rsidRPr="000B3FDE" w:rsidRDefault="00F04FC5" w:rsidP="002C3767">
      <w:r>
        <w:rPr>
          <w:rFonts w:cs="Times New Roman"/>
          <w:color w:val="000000"/>
        </w:rPr>
        <w:tab/>
      </w:r>
    </w:p>
    <w:p w:rsidR="001C5E79" w:rsidRDefault="00F04FC5" w:rsidP="00D569D9">
      <w:pPr>
        <w:rPr>
          <w:sz w:val="28"/>
          <w:szCs w:val="28"/>
        </w:rPr>
      </w:pPr>
      <w:r w:rsidRPr="00483F81">
        <w:rPr>
          <w:noProof/>
          <w:sz w:val="28"/>
          <w:szCs w:val="28"/>
        </w:rPr>
        <mc:AlternateContent>
          <mc:Choice Requires="wps">
            <w:drawing>
              <wp:anchor distT="0" distB="0" distL="114300" distR="114300" simplePos="0" relativeHeight="251667456" behindDoc="0" locked="0" layoutInCell="1" allowOverlap="1" wp14:anchorId="734A6EF0" wp14:editId="098EF350">
                <wp:simplePos x="0" y="0"/>
                <wp:positionH relativeFrom="column">
                  <wp:posOffset>-19050</wp:posOffset>
                </wp:positionH>
                <wp:positionV relativeFrom="paragraph">
                  <wp:posOffset>64770</wp:posOffset>
                </wp:positionV>
                <wp:extent cx="6305550" cy="342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42900"/>
                        </a:xfrm>
                        <a:prstGeom prst="rect">
                          <a:avLst/>
                        </a:prstGeom>
                        <a:solidFill>
                          <a:srgbClr val="FFFFFF"/>
                        </a:solidFill>
                        <a:ln w="9525">
                          <a:noFill/>
                          <a:miter lim="800000"/>
                          <a:headEnd/>
                          <a:tailEnd/>
                        </a:ln>
                      </wps:spPr>
                      <wps:txbx>
                        <w:txbxContent>
                          <w:p w:rsidR="00936247" w:rsidRPr="00F04FC5" w:rsidRDefault="00936247" w:rsidP="00F04FC5">
                            <w:pPr>
                              <w:shd w:val="clear" w:color="auto" w:fill="DDD9C3" w:themeFill="background2" w:themeFillShade="E6"/>
                              <w:jc w:val="center"/>
                              <w:rPr>
                                <w:b/>
                                <w:sz w:val="28"/>
                                <w:szCs w:val="28"/>
                              </w:rPr>
                            </w:pPr>
                            <w:r w:rsidRPr="00F04FC5">
                              <w:rPr>
                                <w:b/>
                                <w:sz w:val="28"/>
                                <w:szCs w:val="28"/>
                              </w:rPr>
                              <w:t>4. FIRST-AID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A6EF0" id="_x0000_s1030" type="#_x0000_t202" style="position:absolute;margin-left:-1.5pt;margin-top:5.1pt;width:496.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" stroked="f">
                <v:textbox>
                  <w:txbxContent>
                    <w:p w:rsidR="00936247" w:rsidRPr="00F04FC5" w:rsidRDefault="00936247" w:rsidP="00F04FC5">
                      <w:pPr>
                        <w:shd w:val="clear" w:color="auto" w:fill="DDD9C3" w:themeFill="background2" w:themeFillShade="E6"/>
                        <w:jc w:val="center"/>
                        <w:rPr>
                          <w:b/>
                          <w:sz w:val="28"/>
                          <w:szCs w:val="28"/>
                        </w:rPr>
                      </w:pPr>
                      <w:r w:rsidRPr="00F04FC5">
                        <w:rPr>
                          <w:b/>
                          <w:sz w:val="28"/>
                          <w:szCs w:val="28"/>
                        </w:rPr>
                        <w:t>4. FIRST-AID MEASURES</w:t>
                      </w:r>
                    </w:p>
                  </w:txbxContent>
                </v:textbox>
              </v:shape>
            </w:pict>
          </mc:Fallback>
        </mc:AlternateContent>
      </w:r>
    </w:p>
    <w:p w:rsidR="001C5E79" w:rsidRDefault="001C5E79" w:rsidP="00D569D9">
      <w:pPr>
        <w:rPr>
          <w:sz w:val="28"/>
          <w:szCs w:val="28"/>
        </w:rPr>
      </w:pPr>
    </w:p>
    <w:p w:rsidR="00E05FE2" w:rsidRPr="00953D26" w:rsidRDefault="00F04FC5" w:rsidP="00E05FE2">
      <w:pPr>
        <w:pStyle w:val="Default"/>
        <w:rPr>
          <w:rFonts w:asciiTheme="minorHAnsi" w:hAnsiTheme="minorHAnsi"/>
          <w:sz w:val="22"/>
          <w:szCs w:val="22"/>
        </w:rPr>
      </w:pPr>
      <w:r w:rsidRPr="00953D26">
        <w:rPr>
          <w:rFonts w:asciiTheme="minorHAnsi" w:hAnsiTheme="minorHAnsi"/>
          <w:b/>
          <w:sz w:val="22"/>
          <w:szCs w:val="22"/>
          <w:lang w:val="en"/>
        </w:rPr>
        <w:t>I</w:t>
      </w:r>
      <w:r w:rsidR="00E05FE2" w:rsidRPr="00953D26">
        <w:rPr>
          <w:rFonts w:asciiTheme="minorHAnsi" w:hAnsiTheme="minorHAnsi"/>
          <w:b/>
          <w:sz w:val="22"/>
          <w:szCs w:val="22"/>
          <w:lang w:val="en"/>
        </w:rPr>
        <w:t>F INHALED:</w:t>
      </w:r>
      <w:r w:rsidR="00E05FE2" w:rsidRPr="00953D26">
        <w:rPr>
          <w:rFonts w:asciiTheme="minorHAnsi" w:hAnsiTheme="minorHAnsi"/>
          <w:sz w:val="22"/>
          <w:szCs w:val="22"/>
          <w:lang w:val="en"/>
        </w:rPr>
        <w:t xml:space="preserve">  </w:t>
      </w:r>
      <w:r w:rsidR="00E05FE2" w:rsidRPr="00953D26">
        <w:rPr>
          <w:rFonts w:asciiTheme="minorHAnsi" w:hAnsiTheme="minorHAnsi"/>
          <w:b/>
          <w:bCs/>
          <w:sz w:val="22"/>
          <w:szCs w:val="22"/>
        </w:rPr>
        <w:t xml:space="preserve"> </w:t>
      </w:r>
      <w:r w:rsidR="007E1B29" w:rsidRPr="007E1B29">
        <w:rPr>
          <w:rFonts w:asciiTheme="minorHAnsi" w:hAnsiTheme="minorHAnsi" w:cs="Arial"/>
          <w:sz w:val="22"/>
          <w:szCs w:val="22"/>
        </w:rPr>
        <w:t>Remove victim to fresh air.  Get medical attention</w:t>
      </w:r>
      <w:r w:rsidR="00E05FE2" w:rsidRPr="007E1B29">
        <w:rPr>
          <w:rFonts w:asciiTheme="minorHAnsi" w:hAnsiTheme="minorHAnsi"/>
          <w:sz w:val="22"/>
          <w:szCs w:val="22"/>
        </w:rPr>
        <w:t>.</w:t>
      </w:r>
      <w:r w:rsidR="00E05FE2" w:rsidRPr="00953D26">
        <w:rPr>
          <w:rFonts w:asciiTheme="minorHAnsi" w:hAnsiTheme="minorHAnsi"/>
          <w:sz w:val="22"/>
          <w:szCs w:val="22"/>
        </w:rPr>
        <w:t xml:space="preserve"> Prolonged exposure to dust levels in excess of regulatory limits should always be avoided. </w:t>
      </w:r>
    </w:p>
    <w:p w:rsidR="00E05FE2" w:rsidRPr="00E05FE2" w:rsidRDefault="00E05FE2" w:rsidP="00E05FE2">
      <w:pPr>
        <w:autoSpaceDE w:val="0"/>
        <w:autoSpaceDN w:val="0"/>
        <w:adjustRightInd w:val="0"/>
        <w:rPr>
          <w:rFonts w:cs="Times New Roman"/>
          <w:color w:val="000000"/>
        </w:rPr>
      </w:pPr>
      <w:r w:rsidRPr="00953D26">
        <w:rPr>
          <w:b/>
          <w:lang w:val="en"/>
        </w:rPr>
        <w:t>IF IN EYES</w:t>
      </w:r>
      <w:r w:rsidRPr="00953D26">
        <w:rPr>
          <w:lang w:val="en"/>
        </w:rPr>
        <w:t xml:space="preserve">: </w:t>
      </w:r>
      <w:r w:rsidRPr="00953D26">
        <w:rPr>
          <w:b/>
          <w:bCs/>
        </w:rPr>
        <w:t xml:space="preserve"> </w:t>
      </w:r>
      <w:r w:rsidRPr="00E05FE2">
        <w:rPr>
          <w:rFonts w:cs="Times New Roman"/>
          <w:color w:val="000000"/>
        </w:rPr>
        <w:t>Use eye wash fountain or fresh water to cleanse eye. If irritation p</w:t>
      </w:r>
      <w:r w:rsidR="00A96A17">
        <w:rPr>
          <w:rFonts w:cs="Times New Roman"/>
          <w:color w:val="000000"/>
        </w:rPr>
        <w:t>ersists</w:t>
      </w:r>
      <w:r w:rsidRPr="00E05FE2">
        <w:rPr>
          <w:rFonts w:cs="Times New Roman"/>
          <w:color w:val="000000"/>
        </w:rPr>
        <w:t xml:space="preserve">, seek medical attention. </w:t>
      </w:r>
    </w:p>
    <w:p w:rsidR="00E05FE2" w:rsidRPr="00E05FE2" w:rsidRDefault="00953D26" w:rsidP="00E05FE2">
      <w:pPr>
        <w:autoSpaceDE w:val="0"/>
        <w:autoSpaceDN w:val="0"/>
        <w:adjustRightInd w:val="0"/>
        <w:rPr>
          <w:rFonts w:cs="Times New Roman"/>
          <w:color w:val="000000"/>
        </w:rPr>
      </w:pPr>
      <w:r w:rsidRPr="00953D26">
        <w:rPr>
          <w:b/>
          <w:lang w:val="en"/>
        </w:rPr>
        <w:t>IF ON SKIN:</w:t>
      </w:r>
      <w:r w:rsidRPr="00953D26">
        <w:rPr>
          <w:lang w:val="en"/>
        </w:rPr>
        <w:t xml:space="preserve">   </w:t>
      </w:r>
      <w:r w:rsidR="00A96A17">
        <w:rPr>
          <w:lang w:val="en"/>
        </w:rPr>
        <w:t>Wash off immediately with plenty of water for at least 15 minutes.  If symptoms persist, seek medical attention.</w:t>
      </w:r>
    </w:p>
    <w:p w:rsidR="00E05FE2" w:rsidRPr="00E05FE2" w:rsidRDefault="00953D26" w:rsidP="00E05FE2">
      <w:pPr>
        <w:autoSpaceDE w:val="0"/>
        <w:autoSpaceDN w:val="0"/>
        <w:adjustRightInd w:val="0"/>
        <w:rPr>
          <w:rFonts w:cs="Times New Roman"/>
          <w:color w:val="000000"/>
        </w:rPr>
      </w:pPr>
      <w:r w:rsidRPr="00953D26">
        <w:rPr>
          <w:b/>
          <w:lang w:val="en"/>
        </w:rPr>
        <w:t>IF SWALLOWED:</w:t>
      </w:r>
      <w:r w:rsidRPr="00953D26">
        <w:rPr>
          <w:lang w:val="en"/>
        </w:rPr>
        <w:t xml:space="preserve">  </w:t>
      </w:r>
      <w:r w:rsidR="00E05FE2" w:rsidRPr="00E05FE2">
        <w:rPr>
          <w:rFonts w:cs="Times New Roman"/>
          <w:b/>
          <w:bCs/>
          <w:color w:val="000000"/>
        </w:rPr>
        <w:t xml:space="preserve"> </w:t>
      </w:r>
      <w:r w:rsidR="00E05FE2" w:rsidRPr="00E05FE2">
        <w:rPr>
          <w:rFonts w:cs="Times New Roman"/>
          <w:color w:val="000000"/>
        </w:rPr>
        <w:t xml:space="preserve">Swallowing less than one teaspoon will cause no harm to healthy adults. If larger amounts are swallowed, give two glasses of water to drink and seek medical attention. </w:t>
      </w:r>
    </w:p>
    <w:p w:rsidR="00E05FE2" w:rsidRPr="00953D26" w:rsidRDefault="00E05FE2" w:rsidP="00E05FE2">
      <w:pPr>
        <w:rPr>
          <w:b/>
          <w:lang w:val="en"/>
        </w:rPr>
      </w:pPr>
      <w:r w:rsidRPr="00953D26">
        <w:rPr>
          <w:rFonts w:cs="Times New Roman"/>
          <w:b/>
          <w:bCs/>
          <w:color w:val="000000"/>
        </w:rPr>
        <w:t xml:space="preserve">NOTE TO PHYSICIANS: </w:t>
      </w:r>
      <w:r w:rsidR="00A96A17">
        <w:rPr>
          <w:rFonts w:cs="Times New Roman"/>
          <w:b/>
          <w:bCs/>
          <w:color w:val="000000"/>
        </w:rPr>
        <w:t>for specialist advice, physicians should contact the Poisons Information Service.</w:t>
      </w:r>
    </w:p>
    <w:p w:rsidR="001C5E79" w:rsidRDefault="00F04FC5" w:rsidP="00D569D9">
      <w:pPr>
        <w:rPr>
          <w:sz w:val="28"/>
          <w:szCs w:val="28"/>
        </w:rPr>
      </w:pPr>
      <w:r w:rsidRPr="00483F81">
        <w:rPr>
          <w:noProof/>
          <w:sz w:val="28"/>
          <w:szCs w:val="28"/>
        </w:rPr>
        <mc:AlternateContent>
          <mc:Choice Requires="wps">
            <w:drawing>
              <wp:anchor distT="0" distB="0" distL="114300" distR="114300" simplePos="0" relativeHeight="251669504" behindDoc="0" locked="0" layoutInCell="1" allowOverlap="1" wp14:anchorId="4C239C18" wp14:editId="0D28315E">
                <wp:simplePos x="0" y="0"/>
                <wp:positionH relativeFrom="column">
                  <wp:posOffset>-19050</wp:posOffset>
                </wp:positionH>
                <wp:positionV relativeFrom="paragraph">
                  <wp:posOffset>153035</wp:posOffset>
                </wp:positionV>
                <wp:extent cx="6343650" cy="381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81000"/>
                        </a:xfrm>
                        <a:prstGeom prst="rect">
                          <a:avLst/>
                        </a:prstGeom>
                        <a:solidFill>
                          <a:srgbClr val="FFFFFF"/>
                        </a:solidFill>
                        <a:ln w="9525">
                          <a:noFill/>
                          <a:miter lim="800000"/>
                          <a:headEnd/>
                          <a:tailEnd/>
                        </a:ln>
                      </wps:spPr>
                      <wps:txbx>
                        <w:txbxContent>
                          <w:p w:rsidR="00936247" w:rsidRPr="00F04FC5" w:rsidRDefault="00936247" w:rsidP="00F04FC5">
                            <w:pPr>
                              <w:shd w:val="clear" w:color="auto" w:fill="DDD9C3" w:themeFill="background2" w:themeFillShade="E6"/>
                              <w:autoSpaceDE w:val="0"/>
                              <w:autoSpaceDN w:val="0"/>
                              <w:adjustRightInd w:val="0"/>
                              <w:jc w:val="center"/>
                              <w:rPr>
                                <w:b/>
                                <w:sz w:val="28"/>
                                <w:szCs w:val="28"/>
                              </w:rPr>
                            </w:pPr>
                            <w:r w:rsidRPr="00F04FC5">
                              <w:rPr>
                                <w:b/>
                                <w:sz w:val="28"/>
                                <w:szCs w:val="28"/>
                              </w:rPr>
                              <w:t>5.  FIRE-FIGHTING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39C18" id="_x0000_s1031" type="#_x0000_t202" style="position:absolute;margin-left:-1.5pt;margin-top:12.05pt;width:499.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" stroked="f">
                <v:textbox>
                  <w:txbxContent>
                    <w:p w:rsidR="00936247" w:rsidRPr="00F04FC5" w:rsidRDefault="00936247" w:rsidP="00F04FC5">
                      <w:pPr>
                        <w:shd w:val="clear" w:color="auto" w:fill="DDD9C3" w:themeFill="background2" w:themeFillShade="E6"/>
                        <w:autoSpaceDE w:val="0"/>
                        <w:autoSpaceDN w:val="0"/>
                        <w:adjustRightInd w:val="0"/>
                        <w:jc w:val="center"/>
                        <w:rPr>
                          <w:b/>
                          <w:sz w:val="28"/>
                          <w:szCs w:val="28"/>
                        </w:rPr>
                      </w:pPr>
                      <w:r w:rsidRPr="00F04FC5">
                        <w:rPr>
                          <w:b/>
                          <w:sz w:val="28"/>
                          <w:szCs w:val="28"/>
                        </w:rPr>
                        <w:t>5.  FIRE-FIGHTING MEASURES</w:t>
                      </w:r>
                    </w:p>
                  </w:txbxContent>
                </v:textbox>
              </v:shape>
            </w:pict>
          </mc:Fallback>
        </mc:AlternateContent>
      </w:r>
    </w:p>
    <w:p w:rsidR="001C5E79" w:rsidRDefault="001C5E79" w:rsidP="00D569D9">
      <w:pPr>
        <w:rPr>
          <w:sz w:val="28"/>
          <w:szCs w:val="28"/>
        </w:rPr>
      </w:pPr>
    </w:p>
    <w:p w:rsidR="005751CD" w:rsidRDefault="005751CD" w:rsidP="005751CD">
      <w:pPr>
        <w:autoSpaceDE w:val="0"/>
        <w:autoSpaceDN w:val="0"/>
        <w:adjustRightInd w:val="0"/>
        <w:rPr>
          <w:rFonts w:cs="Tahoma"/>
          <w:b/>
          <w:bCs/>
          <w:color w:val="000000"/>
        </w:rPr>
      </w:pPr>
    </w:p>
    <w:p w:rsidR="005751CD" w:rsidRPr="0049357D" w:rsidRDefault="005751CD" w:rsidP="005751CD">
      <w:pPr>
        <w:autoSpaceDE w:val="0"/>
        <w:autoSpaceDN w:val="0"/>
        <w:adjustRightInd w:val="0"/>
        <w:rPr>
          <w:rFonts w:cs="Tahoma"/>
          <w:color w:val="000000"/>
        </w:rPr>
      </w:pPr>
      <w:r w:rsidRPr="0049357D">
        <w:rPr>
          <w:rFonts w:cs="Tahoma"/>
          <w:b/>
          <w:bCs/>
          <w:color w:val="000000"/>
        </w:rPr>
        <w:t xml:space="preserve">Fire Extinguishing Media: </w:t>
      </w:r>
      <w:r w:rsidRPr="0049357D">
        <w:rPr>
          <w:rFonts w:cs="Tahoma"/>
          <w:color w:val="000000"/>
        </w:rPr>
        <w:t xml:space="preserve">Use any means suitable for extinguishing fire. </w:t>
      </w:r>
    </w:p>
    <w:p w:rsidR="00953D26" w:rsidRPr="00953D26" w:rsidRDefault="00953D26" w:rsidP="00953D26">
      <w:pPr>
        <w:pStyle w:val="Default"/>
        <w:rPr>
          <w:rFonts w:asciiTheme="minorHAnsi" w:hAnsiTheme="minorHAnsi"/>
          <w:sz w:val="22"/>
          <w:szCs w:val="22"/>
        </w:rPr>
      </w:pPr>
      <w:r w:rsidRPr="00953D26">
        <w:rPr>
          <w:rFonts w:asciiTheme="minorHAnsi" w:hAnsiTheme="minorHAnsi" w:cs="Tahoma"/>
          <w:b/>
          <w:bCs/>
          <w:sz w:val="22"/>
          <w:szCs w:val="22"/>
        </w:rPr>
        <w:t>Hazards</w:t>
      </w:r>
      <w:r w:rsidR="008922AB" w:rsidRPr="00953D26">
        <w:rPr>
          <w:rFonts w:asciiTheme="minorHAnsi" w:hAnsiTheme="minorHAnsi" w:cs="Tahoma"/>
          <w:b/>
          <w:bCs/>
          <w:sz w:val="22"/>
          <w:szCs w:val="22"/>
        </w:rPr>
        <w:t xml:space="preserve">: </w:t>
      </w:r>
      <w:r w:rsidR="008922AB" w:rsidRPr="00953D26">
        <w:rPr>
          <w:rFonts w:asciiTheme="minorHAnsi" w:hAnsiTheme="minorHAnsi" w:cs="Tahoma"/>
          <w:sz w:val="22"/>
          <w:szCs w:val="22"/>
        </w:rPr>
        <w:t>Not</w:t>
      </w:r>
      <w:r w:rsidRPr="00953D26">
        <w:rPr>
          <w:rFonts w:asciiTheme="minorHAnsi" w:hAnsiTheme="minorHAnsi" w:cs="Tahoma"/>
          <w:sz w:val="22"/>
          <w:szCs w:val="22"/>
        </w:rPr>
        <w:t xml:space="preserve"> considered to be a fire hazard,</w:t>
      </w:r>
      <w:r w:rsidR="008922AB" w:rsidRPr="00953D26">
        <w:rPr>
          <w:rFonts w:asciiTheme="minorHAnsi" w:hAnsiTheme="minorHAnsi" w:cs="Tahoma"/>
          <w:sz w:val="22"/>
          <w:szCs w:val="22"/>
        </w:rPr>
        <w:t xml:space="preserve"> </w:t>
      </w:r>
      <w:r w:rsidR="00A96A17">
        <w:rPr>
          <w:rFonts w:asciiTheme="minorHAnsi" w:hAnsiTheme="minorHAnsi"/>
          <w:sz w:val="22"/>
          <w:szCs w:val="22"/>
        </w:rPr>
        <w:t>because Zinc Borate</w:t>
      </w:r>
      <w:r w:rsidRPr="00953D26">
        <w:rPr>
          <w:rFonts w:asciiTheme="minorHAnsi" w:hAnsiTheme="minorHAnsi"/>
          <w:sz w:val="22"/>
          <w:szCs w:val="22"/>
        </w:rPr>
        <w:t xml:space="preserve"> is not flammable, combustible or explosive. The product is itself a flame retardant. </w:t>
      </w:r>
    </w:p>
    <w:p w:rsidR="008922AB" w:rsidRDefault="005751CD" w:rsidP="008922AB">
      <w:pPr>
        <w:rPr>
          <w:rFonts w:cs="Tahoma"/>
          <w:color w:val="000000"/>
        </w:rPr>
      </w:pPr>
      <w:r w:rsidRPr="00557802">
        <w:rPr>
          <w:b/>
        </w:rPr>
        <w:t>Recommendations for fire-fighters:</w:t>
      </w:r>
      <w:r>
        <w:rPr>
          <w:b/>
        </w:rPr>
        <w:t xml:space="preserve">  </w:t>
      </w:r>
      <w:r w:rsidR="008922AB" w:rsidRPr="0049357D">
        <w:rPr>
          <w:rFonts w:cs="Tahoma"/>
          <w:color w:val="000000"/>
        </w:rPr>
        <w:t>In the event of a fire, wear full protective clothing and NIOSH-approved self-contained breathing apparatus with full face piece operated in the pressure demand or other positive pressure mode.</w:t>
      </w:r>
    </w:p>
    <w:p w:rsidR="00953D26" w:rsidRPr="00953D26" w:rsidRDefault="00953D26" w:rsidP="008922AB">
      <w:pPr>
        <w:rPr>
          <w:rFonts w:cs="Tahoma"/>
          <w:color w:val="000000"/>
        </w:rPr>
      </w:pPr>
      <w:r w:rsidRPr="00953D26">
        <w:rPr>
          <w:b/>
          <w:bCs/>
        </w:rPr>
        <w:t xml:space="preserve">Flammability Classification (29CFR 1910.1200): </w:t>
      </w:r>
      <w:r w:rsidRPr="00953D26">
        <w:t>Non-flammable solid.</w:t>
      </w:r>
    </w:p>
    <w:p w:rsidR="00953D26" w:rsidRPr="005751CD" w:rsidRDefault="00953D26" w:rsidP="008922AB">
      <w:pPr>
        <w:rPr>
          <w:b/>
        </w:rPr>
      </w:pPr>
    </w:p>
    <w:p w:rsidR="006A143D" w:rsidRDefault="006A143D" w:rsidP="00D569D9">
      <w:pPr>
        <w:rPr>
          <w:sz w:val="28"/>
          <w:szCs w:val="28"/>
        </w:rPr>
      </w:pPr>
    </w:p>
    <w:p w:rsidR="006A143D" w:rsidRDefault="008922AB" w:rsidP="005751CD">
      <w:pPr>
        <w:rPr>
          <w:b/>
        </w:rPr>
      </w:pPr>
      <w:r w:rsidRPr="00483F81">
        <w:rPr>
          <w:noProof/>
          <w:sz w:val="28"/>
          <w:szCs w:val="28"/>
        </w:rPr>
        <mc:AlternateContent>
          <mc:Choice Requires="wps">
            <w:drawing>
              <wp:anchor distT="0" distB="0" distL="114300" distR="114300" simplePos="0" relativeHeight="251671552" behindDoc="0" locked="0" layoutInCell="1" allowOverlap="1" wp14:anchorId="1774251E" wp14:editId="5DC09FDA">
                <wp:simplePos x="0" y="0"/>
                <wp:positionH relativeFrom="column">
                  <wp:posOffset>-19050</wp:posOffset>
                </wp:positionH>
                <wp:positionV relativeFrom="paragraph">
                  <wp:posOffset>-273050</wp:posOffset>
                </wp:positionV>
                <wp:extent cx="6378575" cy="371475"/>
                <wp:effectExtent l="0" t="0" r="317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371475"/>
                        </a:xfrm>
                        <a:prstGeom prst="rect">
                          <a:avLst/>
                        </a:prstGeom>
                        <a:solidFill>
                          <a:srgbClr val="FFFFFF"/>
                        </a:solidFill>
                        <a:ln w="9525">
                          <a:noFill/>
                          <a:miter lim="800000"/>
                          <a:headEnd/>
                          <a:tailEnd/>
                        </a:ln>
                      </wps:spPr>
                      <wps:txbx>
                        <w:txbxContent>
                          <w:p w:rsidR="00936247" w:rsidRPr="008922AB" w:rsidRDefault="00936247" w:rsidP="008922AB">
                            <w:pPr>
                              <w:shd w:val="clear" w:color="auto" w:fill="DDD9C3" w:themeFill="background2" w:themeFillShade="E6"/>
                              <w:jc w:val="center"/>
                              <w:rPr>
                                <w:b/>
                                <w:sz w:val="28"/>
                                <w:szCs w:val="28"/>
                              </w:rPr>
                            </w:pPr>
                            <w:r w:rsidRPr="008922AB">
                              <w:rPr>
                                <w:b/>
                                <w:sz w:val="28"/>
                                <w:szCs w:val="28"/>
                              </w:rPr>
                              <w:t>6. ACCIDENTAL RELEASE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4251E" id="_x0000_s1032" type="#_x0000_t202" style="position:absolute;margin-left:-1.5pt;margin-top:-21.5pt;width:502.2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" stroked="f">
                <v:textbox>
                  <w:txbxContent>
                    <w:p w:rsidR="00936247" w:rsidRPr="008922AB" w:rsidRDefault="00936247" w:rsidP="008922AB">
                      <w:pPr>
                        <w:shd w:val="clear" w:color="auto" w:fill="DDD9C3" w:themeFill="background2" w:themeFillShade="E6"/>
                        <w:jc w:val="center"/>
                        <w:rPr>
                          <w:b/>
                          <w:sz w:val="28"/>
                          <w:szCs w:val="28"/>
                        </w:rPr>
                      </w:pPr>
                      <w:r w:rsidRPr="008922AB">
                        <w:rPr>
                          <w:b/>
                          <w:sz w:val="28"/>
                          <w:szCs w:val="28"/>
                        </w:rPr>
                        <w:t>6. ACCIDENTAL RELEASE MEASURES</w:t>
                      </w:r>
                    </w:p>
                  </w:txbxContent>
                </v:textbox>
              </v:shape>
            </w:pict>
          </mc:Fallback>
        </mc:AlternateContent>
      </w:r>
    </w:p>
    <w:p w:rsidR="005751CD" w:rsidRDefault="005751CD" w:rsidP="005751CD">
      <w:pPr>
        <w:rPr>
          <w:b/>
        </w:rPr>
      </w:pPr>
      <w:r w:rsidRPr="004F1556">
        <w:rPr>
          <w:b/>
        </w:rPr>
        <w:t>Personal precautions, protection, equipment and emergency procedures:</w:t>
      </w:r>
    </w:p>
    <w:p w:rsidR="005751CD" w:rsidRPr="005751CD" w:rsidRDefault="005751CD" w:rsidP="005751CD">
      <w:pPr>
        <w:ind w:firstLine="720"/>
        <w:rPr>
          <w:b/>
        </w:rPr>
      </w:pPr>
      <w:r>
        <w:t>Personal precautions:</w:t>
      </w:r>
    </w:p>
    <w:p w:rsidR="005751CD" w:rsidRDefault="005751CD" w:rsidP="005751CD">
      <w:pPr>
        <w:pStyle w:val="ListParagraph"/>
        <w:numPr>
          <w:ilvl w:val="0"/>
          <w:numId w:val="7"/>
        </w:numPr>
      </w:pPr>
      <w:r>
        <w:t>Avoid dust formation.  In case of prolonged exposure or great amounts of dust in the air, use a personal breather in accordance with national laws.</w:t>
      </w:r>
    </w:p>
    <w:p w:rsidR="005751CD" w:rsidRDefault="00953D26" w:rsidP="005751CD">
      <w:pPr>
        <w:pStyle w:val="ListParagraph"/>
        <w:numPr>
          <w:ilvl w:val="0"/>
          <w:numId w:val="13"/>
        </w:numPr>
      </w:pPr>
      <w:r>
        <w:lastRenderedPageBreak/>
        <w:t>Avoid</w:t>
      </w:r>
      <w:r w:rsidR="005751CD">
        <w:t xml:space="preserve"> inhaling dust.</w:t>
      </w:r>
    </w:p>
    <w:p w:rsidR="005751CD" w:rsidRDefault="005751CD" w:rsidP="005751CD">
      <w:pPr>
        <w:pStyle w:val="ListParagraph"/>
        <w:numPr>
          <w:ilvl w:val="0"/>
          <w:numId w:val="13"/>
        </w:numPr>
      </w:pPr>
      <w:r>
        <w:t>Make sure there is adequate ventilation.</w:t>
      </w:r>
    </w:p>
    <w:p w:rsidR="005751CD" w:rsidRDefault="005751CD" w:rsidP="005751CD">
      <w:pPr>
        <w:ind w:firstLine="720"/>
      </w:pPr>
      <w:r>
        <w:t>Personal protection equipment:</w:t>
      </w:r>
    </w:p>
    <w:p w:rsidR="008D4223" w:rsidRDefault="00953D26" w:rsidP="008D4223">
      <w:pPr>
        <w:ind w:left="720" w:firstLine="720"/>
      </w:pPr>
      <w:r>
        <w:t xml:space="preserve">No personal protective equipment is needed to clean up land spills. </w:t>
      </w:r>
    </w:p>
    <w:p w:rsidR="005751CD" w:rsidRDefault="005751CD" w:rsidP="005751CD">
      <w:pPr>
        <w:ind w:left="720"/>
      </w:pPr>
      <w:r>
        <w:t>Emergency procedures:  Unnecessary</w:t>
      </w:r>
    </w:p>
    <w:p w:rsidR="005751CD" w:rsidRDefault="005751CD" w:rsidP="005751CD"/>
    <w:p w:rsidR="005751CD" w:rsidRPr="004F1556" w:rsidRDefault="005751CD" w:rsidP="005751CD">
      <w:pPr>
        <w:rPr>
          <w:b/>
        </w:rPr>
      </w:pPr>
      <w:r w:rsidRPr="004F1556">
        <w:rPr>
          <w:b/>
        </w:rPr>
        <w:t>Environment related precautions:</w:t>
      </w:r>
    </w:p>
    <w:p w:rsidR="005751CD" w:rsidRDefault="005751CD" w:rsidP="005751CD">
      <w:pPr>
        <w:pStyle w:val="ListParagraph"/>
        <w:numPr>
          <w:ilvl w:val="0"/>
          <w:numId w:val="15"/>
        </w:numPr>
      </w:pPr>
      <w:r>
        <w:t>Prevent product from entering sewers and watercourses.</w:t>
      </w:r>
    </w:p>
    <w:p w:rsidR="005751CD" w:rsidRDefault="005751CD" w:rsidP="005751CD">
      <w:pPr>
        <w:pStyle w:val="ListParagraph"/>
        <w:numPr>
          <w:ilvl w:val="0"/>
          <w:numId w:val="15"/>
        </w:numPr>
      </w:pPr>
      <w:r>
        <w:t>Place containers to eliminate collected residues according to the existing regulations.</w:t>
      </w:r>
    </w:p>
    <w:p w:rsidR="00953D26" w:rsidRDefault="00120DB9" w:rsidP="00953D26">
      <w:pPr>
        <w:pStyle w:val="ListParagraph"/>
        <w:numPr>
          <w:ilvl w:val="0"/>
          <w:numId w:val="15"/>
        </w:numPr>
        <w:autoSpaceDE w:val="0"/>
        <w:autoSpaceDN w:val="0"/>
        <w:adjustRightInd w:val="0"/>
        <w:rPr>
          <w:rFonts w:cs="Times New Roman"/>
          <w:color w:val="000000"/>
        </w:rPr>
      </w:pPr>
      <w:r>
        <w:rPr>
          <w:rFonts w:cs="Times New Roman"/>
          <w:color w:val="000000"/>
        </w:rPr>
        <w:t>Zinc Borate</w:t>
      </w:r>
      <w:r w:rsidR="00953D26" w:rsidRPr="00953D26">
        <w:rPr>
          <w:rFonts w:cs="Times New Roman"/>
          <w:color w:val="000000"/>
        </w:rPr>
        <w:t xml:space="preserve"> is a water-soluble white powder that may cause damage to trees or vegetation by root absorption. </w:t>
      </w:r>
    </w:p>
    <w:p w:rsidR="00953D26" w:rsidRDefault="00953D26" w:rsidP="005751CD">
      <w:pPr>
        <w:rPr>
          <w:b/>
        </w:rPr>
      </w:pPr>
    </w:p>
    <w:p w:rsidR="005751CD" w:rsidRPr="006E5B58" w:rsidRDefault="005751CD" w:rsidP="005751CD">
      <w:pPr>
        <w:rPr>
          <w:b/>
        </w:rPr>
      </w:pPr>
      <w:r w:rsidRPr="006E5B58">
        <w:rPr>
          <w:b/>
        </w:rPr>
        <w:t>Methods and materials for containment and cleaning material:</w:t>
      </w:r>
    </w:p>
    <w:p w:rsidR="005751CD" w:rsidRDefault="006A143D" w:rsidP="005751CD">
      <w:r>
        <w:tab/>
      </w:r>
      <w:r w:rsidR="005751CD">
        <w:t>Cleaning</w:t>
      </w:r>
    </w:p>
    <w:p w:rsidR="005751CD" w:rsidRDefault="005751CD" w:rsidP="005751CD">
      <w:pPr>
        <w:ind w:left="1152"/>
      </w:pPr>
      <w:r>
        <w:t>Collect with a vacuum, broom, or shovel without raising dust and use a container which meets the local regulations when discarding.  Avoid polluting adjacent water when undergoing cleaning and the elimination of ground spills.</w:t>
      </w:r>
    </w:p>
    <w:p w:rsidR="005751CD" w:rsidRDefault="006A143D" w:rsidP="005751CD">
      <w:r>
        <w:tab/>
      </w:r>
      <w:r w:rsidR="005751CD">
        <w:t>Spilling in water:</w:t>
      </w:r>
    </w:p>
    <w:p w:rsidR="005751CD" w:rsidRDefault="005751CD" w:rsidP="005751CD">
      <w:pPr>
        <w:pStyle w:val="ListParagraph"/>
        <w:numPr>
          <w:ilvl w:val="0"/>
          <w:numId w:val="16"/>
        </w:numPr>
      </w:pPr>
      <w:r>
        <w:t>Prevent the solution from being consumed or from polluting water or effluents.</w:t>
      </w:r>
    </w:p>
    <w:p w:rsidR="009568DA" w:rsidRDefault="00120DB9" w:rsidP="005751CD">
      <w:pPr>
        <w:pStyle w:val="ListParagraph"/>
        <w:numPr>
          <w:ilvl w:val="0"/>
          <w:numId w:val="16"/>
        </w:numPr>
      </w:pPr>
      <w:r>
        <w:t>Zinc Borate</w:t>
      </w:r>
      <w:r w:rsidR="00435E28" w:rsidRPr="00435E28">
        <w:t xml:space="preserve"> will cause localized contamination of surrounding waters depending on the quantity dissolved. At high concentrations some damage to local vegetation, fish and other aquatic life may be expected.</w:t>
      </w:r>
    </w:p>
    <w:p w:rsidR="00435E28" w:rsidRDefault="00120DB9" w:rsidP="005751CD">
      <w:pPr>
        <w:pStyle w:val="ListParagraph"/>
        <w:numPr>
          <w:ilvl w:val="0"/>
          <w:numId w:val="16"/>
        </w:numPr>
      </w:pPr>
      <w:r>
        <w:t>Where possible, remove any intact containers from the water.</w:t>
      </w:r>
    </w:p>
    <w:p w:rsidR="00120DB9" w:rsidRDefault="00120DB9" w:rsidP="005751CD">
      <w:pPr>
        <w:pStyle w:val="ListParagraph"/>
        <w:numPr>
          <w:ilvl w:val="0"/>
          <w:numId w:val="16"/>
        </w:numPr>
      </w:pPr>
      <w:r>
        <w:t>Advise local water authority that none of the affected water should be used for irrigation or for the abstraction of potable water until natural dilution returns the boron and zinc values to their normal environmental background levels.</w:t>
      </w:r>
    </w:p>
    <w:p w:rsidR="00435E28" w:rsidRDefault="00120DB9" w:rsidP="00435E28">
      <w:r>
        <w:t>Zinc Borate</w:t>
      </w:r>
      <w:r w:rsidR="00435E28" w:rsidRPr="00435E28">
        <w:t xml:space="preserve"> is a non-hazardous waste when spilled or disposed of, as defined in the Resource Conservation and Recovery Act (RCRA) regulations (40 CFR 261).</w:t>
      </w:r>
    </w:p>
    <w:p w:rsidR="00435E28" w:rsidRPr="00435E28" w:rsidRDefault="00435E28" w:rsidP="00435E28"/>
    <w:p w:rsidR="001C5E79" w:rsidRDefault="001C5E79" w:rsidP="00D569D9">
      <w:pPr>
        <w:rPr>
          <w:sz w:val="28"/>
          <w:szCs w:val="28"/>
        </w:rPr>
      </w:pPr>
    </w:p>
    <w:p w:rsidR="006A143D" w:rsidRDefault="006A143D" w:rsidP="00D569D9">
      <w:pPr>
        <w:rPr>
          <w:sz w:val="28"/>
          <w:szCs w:val="28"/>
        </w:rPr>
      </w:pPr>
    </w:p>
    <w:p w:rsidR="00241277" w:rsidRDefault="005B2DF4" w:rsidP="005B2DF4">
      <w:pPr>
        <w:rPr>
          <w:b/>
          <w:lang w:val="en"/>
        </w:rPr>
      </w:pPr>
      <w:r w:rsidRPr="00483F81">
        <w:rPr>
          <w:noProof/>
          <w:sz w:val="28"/>
          <w:szCs w:val="28"/>
        </w:rPr>
        <mc:AlternateContent>
          <mc:Choice Requires="wps">
            <w:drawing>
              <wp:anchor distT="0" distB="0" distL="114300" distR="114300" simplePos="0" relativeHeight="251673600" behindDoc="0" locked="0" layoutInCell="1" allowOverlap="1" wp14:anchorId="4154C93D" wp14:editId="6CB8FECD">
                <wp:simplePos x="0" y="0"/>
                <wp:positionH relativeFrom="column">
                  <wp:posOffset>-142875</wp:posOffset>
                </wp:positionH>
                <wp:positionV relativeFrom="paragraph">
                  <wp:posOffset>-381000</wp:posOffset>
                </wp:positionV>
                <wp:extent cx="6473825" cy="333375"/>
                <wp:effectExtent l="0" t="0" r="317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333375"/>
                        </a:xfrm>
                        <a:prstGeom prst="rect">
                          <a:avLst/>
                        </a:prstGeom>
                        <a:solidFill>
                          <a:srgbClr val="FFFFFF"/>
                        </a:solidFill>
                        <a:ln w="9525">
                          <a:noFill/>
                          <a:miter lim="800000"/>
                          <a:headEnd/>
                          <a:tailEnd/>
                        </a:ln>
                      </wps:spPr>
                      <wps:txbx>
                        <w:txbxContent>
                          <w:p w:rsidR="00936247" w:rsidRPr="005B2DF4" w:rsidRDefault="00936247" w:rsidP="005B2DF4">
                            <w:pPr>
                              <w:shd w:val="clear" w:color="auto" w:fill="DDD9C3" w:themeFill="background2" w:themeFillShade="E6"/>
                              <w:autoSpaceDE w:val="0"/>
                              <w:autoSpaceDN w:val="0"/>
                              <w:adjustRightInd w:val="0"/>
                              <w:jc w:val="center"/>
                              <w:rPr>
                                <w:rFonts w:cs="Tahoma"/>
                                <w:b/>
                                <w:color w:val="000000"/>
                                <w:sz w:val="28"/>
                                <w:szCs w:val="28"/>
                              </w:rPr>
                            </w:pPr>
                            <w:r w:rsidRPr="005B2DF4">
                              <w:rPr>
                                <w:rFonts w:cs="Tahoma"/>
                                <w:b/>
                                <w:color w:val="000000"/>
                                <w:sz w:val="28"/>
                                <w:szCs w:val="28"/>
                              </w:rPr>
                              <w:t>7. HANDLING AND STORAGE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4C93D" id="_x0000_s1033" type="#_x0000_t202" style="position:absolute;margin-left:-11.25pt;margin-top:-30pt;width:509.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" stroked="f">
                <v:textbox>
                  <w:txbxContent>
                    <w:p w:rsidR="00936247" w:rsidRPr="005B2DF4" w:rsidRDefault="00936247" w:rsidP="005B2DF4">
                      <w:pPr>
                        <w:shd w:val="clear" w:color="auto" w:fill="DDD9C3" w:themeFill="background2" w:themeFillShade="E6"/>
                        <w:autoSpaceDE w:val="0"/>
                        <w:autoSpaceDN w:val="0"/>
                        <w:adjustRightInd w:val="0"/>
                        <w:jc w:val="center"/>
                        <w:rPr>
                          <w:rFonts w:cs="Tahoma"/>
                          <w:b/>
                          <w:color w:val="000000"/>
                          <w:sz w:val="28"/>
                          <w:szCs w:val="28"/>
                        </w:rPr>
                      </w:pPr>
                      <w:r w:rsidRPr="005B2DF4">
                        <w:rPr>
                          <w:rFonts w:cs="Tahoma"/>
                          <w:b/>
                          <w:color w:val="000000"/>
                          <w:sz w:val="28"/>
                          <w:szCs w:val="28"/>
                        </w:rPr>
                        <w:t>7. HANDLING AND STORAGE</w:t>
                      </w:r>
                    </w:p>
                  </w:txbxContent>
                </v:textbox>
              </v:shape>
            </w:pict>
          </mc:Fallback>
        </mc:AlternateContent>
      </w:r>
      <w:r w:rsidR="00241277">
        <w:rPr>
          <w:b/>
          <w:lang w:val="en"/>
        </w:rPr>
        <w:t>Precautions for safe handling:</w:t>
      </w:r>
    </w:p>
    <w:p w:rsidR="00241277" w:rsidRDefault="00241277" w:rsidP="00241277">
      <w:pPr>
        <w:pStyle w:val="ListParagraph"/>
        <w:numPr>
          <w:ilvl w:val="0"/>
          <w:numId w:val="17"/>
        </w:numPr>
        <w:rPr>
          <w:lang w:val="en"/>
        </w:rPr>
      </w:pPr>
      <w:r w:rsidRPr="00241277">
        <w:rPr>
          <w:lang w:val="en"/>
        </w:rPr>
        <w:t>Avoid dust formation, handle in ventilated areas.</w:t>
      </w:r>
    </w:p>
    <w:p w:rsidR="00241277" w:rsidRPr="00241277" w:rsidRDefault="00241277" w:rsidP="00241277">
      <w:pPr>
        <w:pStyle w:val="ListParagraph"/>
        <w:numPr>
          <w:ilvl w:val="0"/>
          <w:numId w:val="17"/>
        </w:numPr>
        <w:rPr>
          <w:lang w:val="en"/>
        </w:rPr>
      </w:pPr>
      <w:r w:rsidRPr="00241277">
        <w:rPr>
          <w:rFonts w:cs="Arial"/>
          <w:color w:val="000000"/>
        </w:rPr>
        <w:t>Handle the product far away from sewers, surface and underground water and water sources for human consumption.</w:t>
      </w:r>
    </w:p>
    <w:p w:rsidR="00241277" w:rsidRPr="00241277" w:rsidRDefault="00241277" w:rsidP="00241277">
      <w:pPr>
        <w:pStyle w:val="ListParagraph"/>
        <w:numPr>
          <w:ilvl w:val="0"/>
          <w:numId w:val="17"/>
        </w:numPr>
        <w:rPr>
          <w:lang w:val="en"/>
        </w:rPr>
      </w:pPr>
      <w:r w:rsidRPr="00241277">
        <w:rPr>
          <w:rFonts w:cs="Arial"/>
          <w:color w:val="000000"/>
        </w:rPr>
        <w:t>Eating, drinking and smoking are prohibited in the working area.</w:t>
      </w:r>
    </w:p>
    <w:p w:rsidR="00241277" w:rsidRDefault="00241277" w:rsidP="00241277">
      <w:pPr>
        <w:rPr>
          <w:lang w:val="en"/>
        </w:rPr>
      </w:pPr>
    </w:p>
    <w:p w:rsidR="00241277" w:rsidRDefault="00241277" w:rsidP="00241277">
      <w:pPr>
        <w:rPr>
          <w:b/>
          <w:lang w:val="en"/>
        </w:rPr>
      </w:pPr>
      <w:r w:rsidRPr="00241277">
        <w:rPr>
          <w:b/>
          <w:lang w:val="en"/>
        </w:rPr>
        <w:t>Safe Storing Conditions:</w:t>
      </w:r>
      <w:r>
        <w:rPr>
          <w:b/>
          <w:lang w:val="en"/>
        </w:rPr>
        <w:t xml:space="preserve">  </w:t>
      </w:r>
    </w:p>
    <w:p w:rsidR="00435E28" w:rsidRDefault="00435E28" w:rsidP="00435E28">
      <w:pPr>
        <w:pStyle w:val="ListParagraph"/>
        <w:numPr>
          <w:ilvl w:val="0"/>
          <w:numId w:val="19"/>
        </w:numPr>
      </w:pPr>
      <w:r>
        <w:t xml:space="preserve"> </w:t>
      </w:r>
      <w:r w:rsidR="00120DB9">
        <w:t xml:space="preserve">Though Zinc Borate </w:t>
      </w:r>
      <w:r w:rsidRPr="00435E28">
        <w:t>does not require any special precautions, it is sensitive to moisture and will cake. Therefore, the bags should be kept tightly sealed and be stored indoors in a dry environment. Also, the bags should be rotated on a “first-in first-out” basis. Good housekeeping procedures should be followed to minimize dust generation and accumulation.</w:t>
      </w:r>
    </w:p>
    <w:p w:rsidR="00435E28" w:rsidRPr="00435E28" w:rsidRDefault="00435E28" w:rsidP="00435E28">
      <w:pPr>
        <w:pStyle w:val="ListParagraph"/>
        <w:numPr>
          <w:ilvl w:val="0"/>
          <w:numId w:val="19"/>
        </w:numPr>
        <w:autoSpaceDE w:val="0"/>
        <w:autoSpaceDN w:val="0"/>
        <w:adjustRightInd w:val="0"/>
        <w:rPr>
          <w:rFonts w:cs="Times New Roman"/>
          <w:color w:val="000000"/>
        </w:rPr>
      </w:pPr>
      <w:r w:rsidRPr="00435E28">
        <w:rPr>
          <w:rFonts w:cs="Times New Roman"/>
          <w:b/>
          <w:bCs/>
          <w:color w:val="000000"/>
        </w:rPr>
        <w:t xml:space="preserve">Storage Temperature: </w:t>
      </w:r>
      <w:r>
        <w:rPr>
          <w:rFonts w:cs="Times New Roman"/>
          <w:b/>
          <w:bCs/>
          <w:color w:val="000000"/>
        </w:rPr>
        <w:t xml:space="preserve">   </w:t>
      </w:r>
      <w:r w:rsidRPr="00435E28">
        <w:rPr>
          <w:rFonts w:cs="Times New Roman"/>
          <w:color w:val="000000"/>
        </w:rPr>
        <w:t xml:space="preserve">Room Temperature (72F) </w:t>
      </w:r>
    </w:p>
    <w:p w:rsidR="00435E28" w:rsidRPr="00435E28" w:rsidRDefault="00435E28" w:rsidP="00435E28">
      <w:pPr>
        <w:pStyle w:val="ListParagraph"/>
        <w:numPr>
          <w:ilvl w:val="0"/>
          <w:numId w:val="19"/>
        </w:numPr>
        <w:autoSpaceDE w:val="0"/>
        <w:autoSpaceDN w:val="0"/>
        <w:adjustRightInd w:val="0"/>
        <w:rPr>
          <w:rFonts w:cs="Times New Roman"/>
          <w:color w:val="000000"/>
        </w:rPr>
      </w:pPr>
      <w:r w:rsidRPr="00435E28">
        <w:rPr>
          <w:rFonts w:cs="Times New Roman"/>
          <w:b/>
          <w:bCs/>
          <w:color w:val="000000"/>
        </w:rPr>
        <w:t xml:space="preserve">Storage Pressure: </w:t>
      </w:r>
      <w:r>
        <w:rPr>
          <w:rFonts w:cs="Times New Roman"/>
          <w:b/>
          <w:bCs/>
          <w:color w:val="000000"/>
        </w:rPr>
        <w:t xml:space="preserve">           </w:t>
      </w:r>
      <w:r w:rsidRPr="00435E28">
        <w:rPr>
          <w:rFonts w:cs="Times New Roman"/>
          <w:color w:val="000000"/>
        </w:rPr>
        <w:t xml:space="preserve">Atmospheric </w:t>
      </w:r>
    </w:p>
    <w:p w:rsidR="00435E28" w:rsidRPr="00435E28" w:rsidRDefault="00435E28" w:rsidP="00435E28">
      <w:pPr>
        <w:pStyle w:val="ListParagraph"/>
        <w:numPr>
          <w:ilvl w:val="0"/>
          <w:numId w:val="19"/>
        </w:numPr>
      </w:pPr>
      <w:r w:rsidRPr="00435E28">
        <w:rPr>
          <w:rFonts w:cs="Times New Roman"/>
          <w:b/>
          <w:bCs/>
          <w:color w:val="000000"/>
        </w:rPr>
        <w:t xml:space="preserve">Special Sensitivity: </w:t>
      </w:r>
      <w:r>
        <w:rPr>
          <w:rFonts w:cs="Times New Roman"/>
          <w:b/>
          <w:bCs/>
          <w:color w:val="000000"/>
        </w:rPr>
        <w:t xml:space="preserve">         </w:t>
      </w:r>
      <w:r w:rsidRPr="00435E28">
        <w:rPr>
          <w:rFonts w:cs="Times New Roman"/>
          <w:color w:val="000000"/>
        </w:rPr>
        <w:t>Moisture (Caking)</w:t>
      </w:r>
    </w:p>
    <w:p w:rsidR="00435E28" w:rsidRDefault="00435E28" w:rsidP="00435E28">
      <w:pPr>
        <w:ind w:firstLine="720"/>
      </w:pPr>
    </w:p>
    <w:p w:rsidR="00435E28" w:rsidRPr="00241277" w:rsidRDefault="00435E28" w:rsidP="00435E28">
      <w:pPr>
        <w:ind w:firstLine="720"/>
        <w:rPr>
          <w:b/>
          <w:lang w:val="en"/>
        </w:rPr>
      </w:pPr>
    </w:p>
    <w:p w:rsidR="00BB78C0" w:rsidRDefault="00435E28" w:rsidP="00D569D9">
      <w:pPr>
        <w:rPr>
          <w:sz w:val="28"/>
          <w:szCs w:val="28"/>
        </w:rPr>
      </w:pPr>
      <w:r>
        <w:lastRenderedPageBreak/>
        <w:t xml:space="preserve">Though </w:t>
      </w:r>
      <w:r w:rsidR="00120DB9">
        <w:t>Zinc Borate</w:t>
      </w:r>
      <w:r>
        <w:t xml:space="preserve"> does not require any special precautions, it is sensitive to moisture </w:t>
      </w:r>
      <w:r w:rsidR="005B2DF4" w:rsidRPr="00483F81">
        <w:rPr>
          <w:noProof/>
          <w:sz w:val="28"/>
          <w:szCs w:val="28"/>
        </w:rPr>
        <mc:AlternateContent>
          <mc:Choice Requires="wps">
            <w:drawing>
              <wp:anchor distT="0" distB="0" distL="114300" distR="114300" simplePos="0" relativeHeight="251675648" behindDoc="0" locked="0" layoutInCell="1" allowOverlap="1" wp14:anchorId="198AA2CB" wp14:editId="76940A74">
                <wp:simplePos x="0" y="0"/>
                <wp:positionH relativeFrom="column">
                  <wp:posOffset>-57150</wp:posOffset>
                </wp:positionH>
                <wp:positionV relativeFrom="paragraph">
                  <wp:posOffset>15240</wp:posOffset>
                </wp:positionV>
                <wp:extent cx="6454775" cy="323850"/>
                <wp:effectExtent l="0" t="0" r="317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323850"/>
                        </a:xfrm>
                        <a:prstGeom prst="rect">
                          <a:avLst/>
                        </a:prstGeom>
                        <a:solidFill>
                          <a:srgbClr val="FFFFFF"/>
                        </a:solidFill>
                        <a:ln w="9525">
                          <a:noFill/>
                          <a:miter lim="800000"/>
                          <a:headEnd/>
                          <a:tailEnd/>
                        </a:ln>
                      </wps:spPr>
                      <wps:txb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8. PERSONAL PROTECTION</w:t>
                            </w:r>
                          </w:p>
                          <w:p w:rsidR="00936247" w:rsidRDefault="009362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AA2CB" id="_x0000_s1034" type="#_x0000_t202" style="position:absolute;margin-left:-4.5pt;margin-top:1.2pt;width:508.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" stroked="f">
                <v:textbo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8. PERSONAL PROTECTION</w:t>
                      </w:r>
                    </w:p>
                    <w:p w:rsidR="00936247" w:rsidRDefault="00936247"/>
                  </w:txbxContent>
                </v:textbox>
              </v:shape>
            </w:pict>
          </mc:Fallback>
        </mc:AlternateContent>
      </w:r>
    </w:p>
    <w:p w:rsidR="00BB78C0" w:rsidRDefault="00BB78C0" w:rsidP="00D569D9">
      <w:pPr>
        <w:rPr>
          <w:sz w:val="28"/>
          <w:szCs w:val="28"/>
        </w:rPr>
      </w:pPr>
    </w:p>
    <w:p w:rsidR="00435E28" w:rsidRPr="00435E28" w:rsidRDefault="00435E28" w:rsidP="00435E28">
      <w:pPr>
        <w:pStyle w:val="Default"/>
        <w:rPr>
          <w:rFonts w:asciiTheme="minorHAnsi" w:hAnsiTheme="minorHAnsi"/>
          <w:sz w:val="22"/>
          <w:szCs w:val="22"/>
        </w:rPr>
      </w:pPr>
      <w:r w:rsidRPr="00435E28">
        <w:rPr>
          <w:rFonts w:asciiTheme="minorHAnsi" w:hAnsiTheme="minorHAnsi"/>
          <w:b/>
          <w:bCs/>
          <w:sz w:val="22"/>
          <w:szCs w:val="22"/>
        </w:rPr>
        <w:t xml:space="preserve">Occupational Exposure Limits: </w:t>
      </w:r>
      <w:r w:rsidR="00120DB9">
        <w:rPr>
          <w:rFonts w:asciiTheme="minorHAnsi" w:hAnsiTheme="minorHAnsi"/>
          <w:sz w:val="22"/>
          <w:szCs w:val="22"/>
        </w:rPr>
        <w:t>Zinc Borate</w:t>
      </w:r>
      <w:r w:rsidRPr="00435E28">
        <w:rPr>
          <w:rFonts w:asciiTheme="minorHAnsi" w:hAnsiTheme="minorHAnsi"/>
          <w:sz w:val="22"/>
          <w:szCs w:val="22"/>
        </w:rPr>
        <w:t xml:space="preserve"> is listed/regulated by OSHA, Cal OSHA and ACGIH as “Particulate Not Otherwise Classified” or “Nuisance Dust.” </w:t>
      </w:r>
    </w:p>
    <w:p w:rsidR="00435E28" w:rsidRPr="00435E28" w:rsidRDefault="00120DB9" w:rsidP="00435E28">
      <w:pPr>
        <w:pStyle w:val="ListParagraph"/>
        <w:numPr>
          <w:ilvl w:val="0"/>
          <w:numId w:val="20"/>
        </w:numPr>
        <w:autoSpaceDE w:val="0"/>
        <w:autoSpaceDN w:val="0"/>
        <w:adjustRightInd w:val="0"/>
        <w:rPr>
          <w:rFonts w:cs="Times New Roman"/>
          <w:color w:val="000000"/>
        </w:rPr>
      </w:pPr>
      <w:proofErr w:type="spellStart"/>
      <w:proofErr w:type="gramStart"/>
      <w:r>
        <w:rPr>
          <w:rFonts w:cs="Times New Roman"/>
          <w:color w:val="000000"/>
        </w:rPr>
        <w:t>OSHA:PEL</w:t>
      </w:r>
      <w:proofErr w:type="spellEnd"/>
      <w:proofErr w:type="gramEnd"/>
      <w:r>
        <w:rPr>
          <w:rFonts w:cs="Times New Roman"/>
          <w:color w:val="000000"/>
        </w:rPr>
        <w:t xml:space="preserve"> -15</w:t>
      </w:r>
      <w:r w:rsidR="00435E28" w:rsidRPr="00435E28">
        <w:rPr>
          <w:rFonts w:cs="Times New Roman"/>
          <w:color w:val="000000"/>
        </w:rPr>
        <w:t xml:space="preserve"> mg/m3 total dust </w:t>
      </w:r>
    </w:p>
    <w:p w:rsidR="00435E28" w:rsidRPr="00435E28" w:rsidRDefault="00435E28" w:rsidP="00435E28">
      <w:pPr>
        <w:pStyle w:val="ListParagraph"/>
        <w:autoSpaceDE w:val="0"/>
        <w:autoSpaceDN w:val="0"/>
        <w:adjustRightInd w:val="0"/>
        <w:ind w:left="780"/>
        <w:rPr>
          <w:rFonts w:cs="Times New Roman"/>
          <w:color w:val="000000"/>
        </w:rPr>
      </w:pPr>
      <w:r w:rsidRPr="00435E28">
        <w:rPr>
          <w:rFonts w:cs="Times New Roman"/>
          <w:color w:val="000000"/>
        </w:rPr>
        <w:t xml:space="preserve">-5 mg/m3 respirable dust </w:t>
      </w:r>
    </w:p>
    <w:p w:rsidR="00435E28" w:rsidRPr="00435E28" w:rsidRDefault="00435E28" w:rsidP="00435E28">
      <w:pPr>
        <w:pStyle w:val="ListParagraph"/>
        <w:numPr>
          <w:ilvl w:val="0"/>
          <w:numId w:val="20"/>
        </w:numPr>
        <w:autoSpaceDE w:val="0"/>
        <w:autoSpaceDN w:val="0"/>
        <w:adjustRightInd w:val="0"/>
        <w:rPr>
          <w:rFonts w:cs="Times New Roman"/>
          <w:color w:val="000000"/>
        </w:rPr>
      </w:pPr>
      <w:r w:rsidRPr="00435E28">
        <w:rPr>
          <w:rFonts w:cs="Times New Roman"/>
          <w:color w:val="000000"/>
        </w:rPr>
        <w:t xml:space="preserve">ACGIH:TIV -10 mg/m3 </w:t>
      </w:r>
    </w:p>
    <w:p w:rsidR="00435E28" w:rsidRPr="00435E28" w:rsidRDefault="00435E28" w:rsidP="00435E28">
      <w:pPr>
        <w:pStyle w:val="ListParagraph"/>
        <w:numPr>
          <w:ilvl w:val="0"/>
          <w:numId w:val="20"/>
        </w:numPr>
        <w:autoSpaceDE w:val="0"/>
        <w:autoSpaceDN w:val="0"/>
        <w:adjustRightInd w:val="0"/>
        <w:rPr>
          <w:rFonts w:cs="Times New Roman"/>
          <w:color w:val="000000"/>
        </w:rPr>
      </w:pPr>
      <w:r w:rsidRPr="00435E28">
        <w:rPr>
          <w:rFonts w:cs="Times New Roman"/>
          <w:color w:val="000000"/>
        </w:rPr>
        <w:t xml:space="preserve">Cal OSHA:PEL -10 mg/m3 </w:t>
      </w:r>
    </w:p>
    <w:p w:rsidR="00435E28" w:rsidRPr="00435E28" w:rsidRDefault="00435E28" w:rsidP="00435E28">
      <w:pPr>
        <w:pStyle w:val="ListParagraph"/>
        <w:numPr>
          <w:ilvl w:val="0"/>
          <w:numId w:val="20"/>
        </w:numPr>
        <w:autoSpaceDE w:val="0"/>
        <w:autoSpaceDN w:val="0"/>
        <w:adjustRightInd w:val="0"/>
        <w:rPr>
          <w:rFonts w:cs="Times New Roman"/>
          <w:color w:val="000000"/>
        </w:rPr>
      </w:pPr>
      <w:r w:rsidRPr="00435E28">
        <w:rPr>
          <w:rFonts w:cs="Times New Roman"/>
          <w:color w:val="000000"/>
        </w:rPr>
        <w:t xml:space="preserve">PEL= “Permissible Exposure Limit” </w:t>
      </w:r>
    </w:p>
    <w:p w:rsidR="00BB78C0" w:rsidRPr="00435E28" w:rsidRDefault="00435E28" w:rsidP="00435E28">
      <w:pPr>
        <w:pStyle w:val="ListParagraph"/>
        <w:numPr>
          <w:ilvl w:val="0"/>
          <w:numId w:val="20"/>
        </w:numPr>
        <w:rPr>
          <w:rFonts w:cs="Times New Roman"/>
          <w:color w:val="000000"/>
        </w:rPr>
      </w:pPr>
      <w:r w:rsidRPr="00435E28">
        <w:rPr>
          <w:rFonts w:cs="Times New Roman"/>
          <w:color w:val="000000"/>
        </w:rPr>
        <w:t>TLV= “Threshold Limit Value</w:t>
      </w:r>
    </w:p>
    <w:p w:rsidR="00435E28" w:rsidRPr="00435E28" w:rsidRDefault="00435E28" w:rsidP="00435E28">
      <w:pPr>
        <w:rPr>
          <w:rFonts w:cs="Times New Roman"/>
          <w:color w:val="000000"/>
        </w:rPr>
      </w:pPr>
    </w:p>
    <w:p w:rsidR="00435E28" w:rsidRDefault="00435E28" w:rsidP="00435E28">
      <w:pPr>
        <w:autoSpaceDE w:val="0"/>
        <w:autoSpaceDN w:val="0"/>
        <w:adjustRightInd w:val="0"/>
        <w:rPr>
          <w:rFonts w:cs="Times New Roman"/>
          <w:color w:val="000000"/>
        </w:rPr>
      </w:pPr>
      <w:r w:rsidRPr="00435E28">
        <w:rPr>
          <w:rFonts w:cs="Times New Roman"/>
          <w:b/>
          <w:bCs/>
          <w:color w:val="000000"/>
        </w:rPr>
        <w:t xml:space="preserve">Engineering Controls: </w:t>
      </w:r>
      <w:r w:rsidRPr="00435E28">
        <w:rPr>
          <w:rFonts w:cs="Times New Roman"/>
          <w:color w:val="000000"/>
        </w:rPr>
        <w:t xml:space="preserve">Use local exhaust ventilation to keep airborne concentrations of </w:t>
      </w:r>
      <w:r w:rsidR="00120DB9">
        <w:rPr>
          <w:rFonts w:cs="Times New Roman"/>
          <w:color w:val="000000"/>
        </w:rPr>
        <w:t>Zinc Borate</w:t>
      </w:r>
      <w:r w:rsidRPr="00435E28">
        <w:rPr>
          <w:rFonts w:cs="Times New Roman"/>
          <w:color w:val="000000"/>
        </w:rPr>
        <w:t xml:space="preserve"> dust below permissible exposure levels. </w:t>
      </w:r>
    </w:p>
    <w:p w:rsidR="00160CFA" w:rsidRPr="00435E28" w:rsidRDefault="00160CFA" w:rsidP="00435E28">
      <w:pPr>
        <w:autoSpaceDE w:val="0"/>
        <w:autoSpaceDN w:val="0"/>
        <w:adjustRightInd w:val="0"/>
        <w:rPr>
          <w:rFonts w:cs="Times New Roman"/>
          <w:color w:val="000000"/>
        </w:rPr>
      </w:pPr>
    </w:p>
    <w:p w:rsidR="00435E28" w:rsidRPr="00435E28" w:rsidRDefault="00160CFA" w:rsidP="00435E28">
      <w:pPr>
        <w:autoSpaceDE w:val="0"/>
        <w:autoSpaceDN w:val="0"/>
        <w:adjustRightInd w:val="0"/>
        <w:rPr>
          <w:rFonts w:cs="Times New Roman"/>
          <w:color w:val="000000"/>
        </w:rPr>
      </w:pPr>
      <w:r>
        <w:rPr>
          <w:rFonts w:cs="Times New Roman"/>
          <w:b/>
          <w:bCs/>
          <w:color w:val="000000"/>
        </w:rPr>
        <w:t xml:space="preserve">Individual </w:t>
      </w:r>
      <w:r w:rsidR="00435E28" w:rsidRPr="00435E28">
        <w:rPr>
          <w:rFonts w:cs="Times New Roman"/>
          <w:b/>
          <w:bCs/>
          <w:color w:val="000000"/>
        </w:rPr>
        <w:t>Protection</w:t>
      </w:r>
      <w:r>
        <w:rPr>
          <w:rFonts w:cs="Times New Roman"/>
          <w:b/>
          <w:bCs/>
          <w:color w:val="000000"/>
        </w:rPr>
        <w:t xml:space="preserve"> Measures</w:t>
      </w:r>
      <w:r w:rsidR="00435E28" w:rsidRPr="00435E28">
        <w:rPr>
          <w:rFonts w:cs="Times New Roman"/>
          <w:b/>
          <w:bCs/>
          <w:color w:val="000000"/>
        </w:rPr>
        <w:t xml:space="preserve">: </w:t>
      </w:r>
      <w:r w:rsidR="00435E28" w:rsidRPr="00435E28">
        <w:rPr>
          <w:rFonts w:cs="Times New Roman"/>
          <w:color w:val="000000"/>
        </w:rPr>
        <w:t xml:space="preserve">Where airborne concentrations are expected to exceed exposure limits, NIOSH/MSHA certified respirators must be used. Eye goggles and gloves are not required for normal industrial exposures, but may be warranted if environment is excessively dusty. </w:t>
      </w:r>
    </w:p>
    <w:p w:rsidR="00435E28" w:rsidRDefault="00435E28" w:rsidP="00435E28">
      <w:pPr>
        <w:rPr>
          <w:sz w:val="28"/>
          <w:szCs w:val="28"/>
        </w:rPr>
      </w:pPr>
    </w:p>
    <w:p w:rsidR="00BB78C0" w:rsidRDefault="005B2DF4" w:rsidP="00D569D9">
      <w:pPr>
        <w:rPr>
          <w:sz w:val="28"/>
          <w:szCs w:val="28"/>
        </w:rPr>
      </w:pPr>
      <w:r w:rsidRPr="00483F81">
        <w:rPr>
          <w:noProof/>
          <w:sz w:val="28"/>
          <w:szCs w:val="28"/>
        </w:rPr>
        <mc:AlternateContent>
          <mc:Choice Requires="wps">
            <w:drawing>
              <wp:anchor distT="0" distB="0" distL="114300" distR="114300" simplePos="0" relativeHeight="251677696" behindDoc="0" locked="0" layoutInCell="1" allowOverlap="1" wp14:anchorId="52918D97" wp14:editId="34F1B100">
                <wp:simplePos x="0" y="0"/>
                <wp:positionH relativeFrom="column">
                  <wp:posOffset>-57150</wp:posOffset>
                </wp:positionH>
                <wp:positionV relativeFrom="paragraph">
                  <wp:posOffset>-635</wp:posOffset>
                </wp:positionV>
                <wp:extent cx="6454775" cy="371475"/>
                <wp:effectExtent l="0" t="0" r="317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371475"/>
                        </a:xfrm>
                        <a:prstGeom prst="rect">
                          <a:avLst/>
                        </a:prstGeom>
                        <a:solidFill>
                          <a:srgbClr val="FFFFFF"/>
                        </a:solidFill>
                        <a:ln w="9525">
                          <a:noFill/>
                          <a:miter lim="800000"/>
                          <a:headEnd/>
                          <a:tailEnd/>
                        </a:ln>
                      </wps:spPr>
                      <wps:txb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9. PHYSICAL AND CHEMICAL PROPERITES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18D97" id="_x0000_s1035" type="#_x0000_t202" style="position:absolute;margin-left:-4.5pt;margin-top:-.05pt;width:508.2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" stroked="f">
                <v:textbo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9. PHYSICAL AND CHEMICAL PROPERITES</w:t>
                      </w:r>
                    </w:p>
                  </w:txbxContent>
                </v:textbox>
              </v:shape>
            </w:pict>
          </mc:Fallback>
        </mc:AlternateContent>
      </w:r>
      <w:r>
        <w:rPr>
          <w:sz w:val="28"/>
          <w:szCs w:val="28"/>
        </w:rPr>
        <w:t>9</w:t>
      </w:r>
    </w:p>
    <w:p w:rsidR="00BB78C0" w:rsidRDefault="00BB78C0" w:rsidP="00D569D9">
      <w:pPr>
        <w:rPr>
          <w:sz w:val="28"/>
          <w:szCs w:val="28"/>
        </w:rPr>
      </w:pPr>
    </w:p>
    <w:p w:rsidR="005B2DF4" w:rsidRPr="00160CFA" w:rsidRDefault="005B2DF4" w:rsidP="005B2DF4">
      <w:pPr>
        <w:autoSpaceDE w:val="0"/>
        <w:autoSpaceDN w:val="0"/>
        <w:adjustRightInd w:val="0"/>
      </w:pPr>
      <w:r w:rsidRPr="00160CFA">
        <w:rPr>
          <w:b/>
          <w:bCs/>
        </w:rPr>
        <w:t xml:space="preserve">Appearance: </w:t>
      </w:r>
      <w:r w:rsidR="00160CFA" w:rsidRPr="00160CFA">
        <w:rPr>
          <w:b/>
          <w:bCs/>
        </w:rPr>
        <w:t xml:space="preserve">     </w:t>
      </w:r>
      <w:r w:rsidR="00160CFA" w:rsidRPr="00160CFA">
        <w:rPr>
          <w:b/>
          <w:bCs/>
        </w:rPr>
        <w:tab/>
      </w:r>
      <w:r w:rsidRPr="00160CFA">
        <w:t>White</w:t>
      </w:r>
      <w:r w:rsidR="00120DB9">
        <w:t xml:space="preserve"> powder</w:t>
      </w:r>
    </w:p>
    <w:p w:rsidR="005B2DF4" w:rsidRDefault="004C72DF" w:rsidP="005B2DF4">
      <w:pPr>
        <w:autoSpaceDE w:val="0"/>
        <w:autoSpaceDN w:val="0"/>
        <w:adjustRightInd w:val="0"/>
      </w:pPr>
      <w:r>
        <w:rPr>
          <w:b/>
          <w:bCs/>
        </w:rPr>
        <w:t>Odo</w:t>
      </w:r>
      <w:r w:rsidR="005B2DF4" w:rsidRPr="00160CFA">
        <w:rPr>
          <w:b/>
          <w:bCs/>
        </w:rPr>
        <w:t xml:space="preserve">r: </w:t>
      </w:r>
      <w:r w:rsidR="00160CFA" w:rsidRPr="00160CFA">
        <w:rPr>
          <w:b/>
          <w:bCs/>
        </w:rPr>
        <w:tab/>
      </w:r>
      <w:r w:rsidR="00160CFA" w:rsidRPr="00160CFA">
        <w:rPr>
          <w:b/>
          <w:bCs/>
        </w:rPr>
        <w:tab/>
      </w:r>
      <w:r w:rsidR="00160CFA" w:rsidRPr="00160CFA">
        <w:rPr>
          <w:b/>
          <w:bCs/>
        </w:rPr>
        <w:tab/>
      </w:r>
      <w:r>
        <w:t>Odo</w:t>
      </w:r>
      <w:r w:rsidR="00120DB9">
        <w:t>rless</w:t>
      </w:r>
    </w:p>
    <w:p w:rsidR="00120DB9" w:rsidRPr="00160CFA" w:rsidRDefault="00120DB9" w:rsidP="005B2DF4">
      <w:pPr>
        <w:autoSpaceDE w:val="0"/>
        <w:autoSpaceDN w:val="0"/>
        <w:adjustRightInd w:val="0"/>
      </w:pPr>
      <w:r w:rsidRPr="00120DB9">
        <w:rPr>
          <w:b/>
        </w:rPr>
        <w:t>Specific gravity:</w:t>
      </w:r>
      <w:r>
        <w:tab/>
      </w:r>
      <w:r>
        <w:tab/>
        <w:t>2.7</w:t>
      </w:r>
    </w:p>
    <w:p w:rsidR="00160CFA" w:rsidRDefault="005B2DF4" w:rsidP="00160CFA">
      <w:pPr>
        <w:pStyle w:val="Default"/>
        <w:rPr>
          <w:rFonts w:asciiTheme="minorHAnsi" w:hAnsiTheme="minorHAnsi"/>
          <w:sz w:val="22"/>
          <w:szCs w:val="22"/>
        </w:rPr>
      </w:pPr>
      <w:r w:rsidRPr="00160CFA">
        <w:rPr>
          <w:rFonts w:asciiTheme="minorHAnsi" w:hAnsiTheme="minorHAnsi"/>
          <w:b/>
          <w:bCs/>
          <w:sz w:val="22"/>
          <w:szCs w:val="22"/>
        </w:rPr>
        <w:t>Solubility</w:t>
      </w:r>
      <w:r w:rsidR="00120DB9">
        <w:rPr>
          <w:rFonts w:asciiTheme="minorHAnsi" w:hAnsiTheme="minorHAnsi"/>
          <w:b/>
          <w:bCs/>
          <w:sz w:val="22"/>
          <w:szCs w:val="22"/>
        </w:rPr>
        <w:t xml:space="preserve"> in water</w:t>
      </w:r>
      <w:r w:rsidRPr="00160CFA">
        <w:rPr>
          <w:rFonts w:asciiTheme="minorHAnsi" w:hAnsiTheme="minorHAnsi"/>
          <w:b/>
          <w:bCs/>
          <w:sz w:val="22"/>
          <w:szCs w:val="22"/>
        </w:rPr>
        <w:t>:</w:t>
      </w:r>
      <w:r w:rsidR="00160CFA" w:rsidRPr="00160CFA">
        <w:rPr>
          <w:rFonts w:asciiTheme="minorHAnsi" w:hAnsiTheme="minorHAnsi"/>
          <w:b/>
          <w:bCs/>
          <w:sz w:val="22"/>
          <w:szCs w:val="22"/>
        </w:rPr>
        <w:tab/>
      </w:r>
      <w:r w:rsidR="00120DB9">
        <w:rPr>
          <w:rFonts w:asciiTheme="minorHAnsi" w:hAnsiTheme="minorHAnsi"/>
          <w:sz w:val="22"/>
          <w:szCs w:val="22"/>
        </w:rPr>
        <w:t>&lt;0.28%</w:t>
      </w:r>
      <w:r w:rsidR="00160CFA" w:rsidRPr="00160CFA">
        <w:rPr>
          <w:rFonts w:asciiTheme="minorHAnsi" w:hAnsiTheme="minorHAnsi"/>
          <w:sz w:val="22"/>
          <w:szCs w:val="22"/>
        </w:rPr>
        <w:t xml:space="preserve"> (25</w:t>
      </w:r>
      <w:r w:rsidR="00160CFA" w:rsidRPr="00160CFA">
        <w:rPr>
          <w:rFonts w:asciiTheme="minorHAnsi" w:hAnsiTheme="minorHAnsi"/>
          <w:sz w:val="22"/>
          <w:szCs w:val="22"/>
          <w:vertAlign w:val="superscript"/>
        </w:rPr>
        <w:t>o</w:t>
      </w:r>
      <w:r w:rsidR="00160CFA" w:rsidRPr="00160CFA">
        <w:rPr>
          <w:rFonts w:asciiTheme="minorHAnsi" w:hAnsiTheme="minorHAnsi"/>
          <w:sz w:val="22"/>
          <w:szCs w:val="22"/>
        </w:rPr>
        <w:t xml:space="preserve">C) </w:t>
      </w:r>
    </w:p>
    <w:p w:rsidR="00E44471" w:rsidRPr="00160CFA" w:rsidRDefault="00E44471" w:rsidP="00160CFA">
      <w:pPr>
        <w:pStyle w:val="Default"/>
        <w:rPr>
          <w:rFonts w:asciiTheme="minorHAnsi" w:hAnsiTheme="minorHAnsi"/>
          <w:sz w:val="22"/>
          <w:szCs w:val="22"/>
        </w:rPr>
      </w:pPr>
      <w:r w:rsidRPr="00E44471">
        <w:rPr>
          <w:rFonts w:asciiTheme="minorHAnsi" w:hAnsiTheme="minorHAnsi"/>
          <w:b/>
          <w:sz w:val="22"/>
          <w:szCs w:val="22"/>
        </w:rPr>
        <w:t>Melting point:</w:t>
      </w:r>
      <w:r w:rsidRPr="00E44471">
        <w:rPr>
          <w:rFonts w:asciiTheme="minorHAnsi" w:hAnsiTheme="minorHAnsi"/>
          <w:b/>
          <w:sz w:val="22"/>
          <w:szCs w:val="22"/>
        </w:rPr>
        <w:tab/>
      </w:r>
      <w:r>
        <w:rPr>
          <w:rFonts w:asciiTheme="minorHAnsi" w:hAnsiTheme="minorHAnsi"/>
          <w:sz w:val="22"/>
          <w:szCs w:val="22"/>
        </w:rPr>
        <w:tab/>
        <w:t>Phase change at 650</w:t>
      </w:r>
      <w:r w:rsidRPr="00E44471">
        <w:rPr>
          <w:rFonts w:asciiTheme="minorHAnsi" w:hAnsiTheme="minorHAnsi"/>
          <w:sz w:val="22"/>
          <w:szCs w:val="22"/>
          <w:vertAlign w:val="superscript"/>
        </w:rPr>
        <w:t>0</w:t>
      </w:r>
      <w:r>
        <w:rPr>
          <w:rFonts w:asciiTheme="minorHAnsi" w:hAnsiTheme="minorHAnsi"/>
          <w:sz w:val="22"/>
          <w:szCs w:val="22"/>
        </w:rPr>
        <w:t>C (1202</w:t>
      </w:r>
      <w:r w:rsidRPr="00E44471">
        <w:rPr>
          <w:rFonts w:asciiTheme="minorHAnsi" w:hAnsiTheme="minorHAnsi"/>
          <w:sz w:val="22"/>
          <w:szCs w:val="22"/>
          <w:vertAlign w:val="superscript"/>
        </w:rPr>
        <w:t>0</w:t>
      </w:r>
      <w:r>
        <w:rPr>
          <w:rFonts w:asciiTheme="minorHAnsi" w:hAnsiTheme="minorHAnsi"/>
          <w:sz w:val="22"/>
          <w:szCs w:val="22"/>
        </w:rPr>
        <w:t>F)</w:t>
      </w:r>
    </w:p>
    <w:p w:rsidR="00160CFA" w:rsidRPr="004C1803" w:rsidRDefault="005B2DF4" w:rsidP="004C1803">
      <w:pPr>
        <w:pStyle w:val="Default"/>
        <w:rPr>
          <w:rFonts w:asciiTheme="minorHAnsi" w:hAnsiTheme="minorHAnsi"/>
          <w:sz w:val="22"/>
          <w:szCs w:val="22"/>
        </w:rPr>
      </w:pPr>
      <w:r w:rsidRPr="00160CFA">
        <w:rPr>
          <w:rFonts w:asciiTheme="minorHAnsi" w:hAnsiTheme="minorHAnsi"/>
          <w:b/>
          <w:bCs/>
          <w:sz w:val="22"/>
          <w:szCs w:val="22"/>
        </w:rPr>
        <w:t xml:space="preserve">PH: </w:t>
      </w:r>
      <w:r w:rsidR="00160CFA" w:rsidRPr="00160CFA">
        <w:rPr>
          <w:rFonts w:asciiTheme="minorHAnsi" w:hAnsiTheme="minorHAnsi"/>
          <w:b/>
          <w:bCs/>
          <w:sz w:val="22"/>
          <w:szCs w:val="22"/>
        </w:rPr>
        <w:tab/>
      </w:r>
      <w:r w:rsidR="00160CFA" w:rsidRPr="00160CFA">
        <w:rPr>
          <w:rFonts w:asciiTheme="minorHAnsi" w:hAnsiTheme="minorHAnsi"/>
          <w:b/>
          <w:bCs/>
          <w:sz w:val="22"/>
          <w:szCs w:val="22"/>
        </w:rPr>
        <w:tab/>
      </w:r>
      <w:r w:rsidR="00160CFA" w:rsidRPr="00160CFA">
        <w:rPr>
          <w:rFonts w:asciiTheme="minorHAnsi" w:hAnsiTheme="minorHAnsi"/>
          <w:b/>
          <w:bCs/>
          <w:sz w:val="22"/>
          <w:szCs w:val="22"/>
        </w:rPr>
        <w:tab/>
      </w:r>
      <w:r w:rsidR="00160CFA" w:rsidRPr="00160CFA">
        <w:rPr>
          <w:rFonts w:asciiTheme="minorHAnsi" w:hAnsiTheme="minorHAnsi"/>
          <w:sz w:val="22"/>
          <w:szCs w:val="22"/>
        </w:rPr>
        <w:t>6.</w:t>
      </w:r>
      <w:r w:rsidR="004C1803">
        <w:rPr>
          <w:rFonts w:asciiTheme="minorHAnsi" w:hAnsiTheme="minorHAnsi"/>
          <w:sz w:val="22"/>
          <w:szCs w:val="22"/>
        </w:rPr>
        <w:t>8-7.5 (aqueous solution at 20</w:t>
      </w:r>
      <w:r w:rsidR="004C1803" w:rsidRPr="004C1803">
        <w:rPr>
          <w:rFonts w:asciiTheme="minorHAnsi" w:hAnsiTheme="minorHAnsi"/>
          <w:sz w:val="22"/>
          <w:szCs w:val="22"/>
          <w:vertAlign w:val="superscript"/>
        </w:rPr>
        <w:t>0</w:t>
      </w:r>
      <w:r w:rsidR="004C1803">
        <w:rPr>
          <w:rFonts w:asciiTheme="minorHAnsi" w:hAnsiTheme="minorHAnsi"/>
          <w:sz w:val="22"/>
          <w:szCs w:val="22"/>
        </w:rPr>
        <w:t>C</w:t>
      </w:r>
      <w:r w:rsidR="00E44471">
        <w:rPr>
          <w:rFonts w:asciiTheme="minorHAnsi" w:hAnsiTheme="minorHAnsi"/>
          <w:sz w:val="22"/>
          <w:szCs w:val="22"/>
        </w:rPr>
        <w:t>)</w:t>
      </w:r>
    </w:p>
    <w:p w:rsidR="005B2DF4" w:rsidRDefault="005B2DF4" w:rsidP="005B2DF4">
      <w:pPr>
        <w:autoSpaceDE w:val="0"/>
        <w:autoSpaceDN w:val="0"/>
        <w:adjustRightInd w:val="0"/>
        <w:rPr>
          <w:bCs/>
        </w:rPr>
      </w:pPr>
      <w:r w:rsidRPr="00160CFA">
        <w:rPr>
          <w:b/>
          <w:bCs/>
        </w:rPr>
        <w:t>V</w:t>
      </w:r>
      <w:r w:rsidR="004C1803">
        <w:rPr>
          <w:b/>
          <w:bCs/>
        </w:rPr>
        <w:t>apor Pressure:</w:t>
      </w:r>
      <w:r w:rsidR="004C1803">
        <w:rPr>
          <w:b/>
          <w:bCs/>
        </w:rPr>
        <w:tab/>
      </w:r>
      <w:r w:rsidR="004C1803" w:rsidRPr="004C1803">
        <w:rPr>
          <w:bCs/>
        </w:rPr>
        <w:t>Not applicable</w:t>
      </w:r>
    </w:p>
    <w:p w:rsidR="00E44471" w:rsidRPr="00160CFA" w:rsidRDefault="00E44471" w:rsidP="005B2DF4">
      <w:pPr>
        <w:autoSpaceDE w:val="0"/>
        <w:autoSpaceDN w:val="0"/>
        <w:adjustRightInd w:val="0"/>
      </w:pPr>
      <w:r w:rsidRPr="00E44471">
        <w:rPr>
          <w:b/>
          <w:bCs/>
        </w:rPr>
        <w:t>Molecular weight:</w:t>
      </w:r>
      <w:r>
        <w:rPr>
          <w:bCs/>
        </w:rPr>
        <w:tab/>
        <w:t>434.66</w:t>
      </w:r>
    </w:p>
    <w:p w:rsidR="00D339D3" w:rsidRDefault="00D339D3" w:rsidP="00D569D9">
      <w:pPr>
        <w:rPr>
          <w:sz w:val="28"/>
          <w:szCs w:val="28"/>
        </w:rPr>
      </w:pPr>
    </w:p>
    <w:p w:rsidR="0098576C" w:rsidRDefault="0098576C" w:rsidP="00D569D9">
      <w:pPr>
        <w:rPr>
          <w:sz w:val="28"/>
          <w:szCs w:val="28"/>
        </w:rPr>
      </w:pPr>
      <w:r w:rsidRPr="00483F81">
        <w:rPr>
          <w:noProof/>
          <w:sz w:val="28"/>
          <w:szCs w:val="28"/>
        </w:rPr>
        <mc:AlternateContent>
          <mc:Choice Requires="wps">
            <w:drawing>
              <wp:anchor distT="0" distB="0" distL="114300" distR="114300" simplePos="0" relativeHeight="251665408" behindDoc="0" locked="0" layoutInCell="1" allowOverlap="1" wp14:anchorId="09E7ED91" wp14:editId="21918F19">
                <wp:simplePos x="0" y="0"/>
                <wp:positionH relativeFrom="column">
                  <wp:posOffset>-19050</wp:posOffset>
                </wp:positionH>
                <wp:positionV relativeFrom="paragraph">
                  <wp:posOffset>-122555</wp:posOffset>
                </wp:positionV>
                <wp:extent cx="6330950" cy="342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342900"/>
                        </a:xfrm>
                        <a:prstGeom prst="rect">
                          <a:avLst/>
                        </a:prstGeom>
                        <a:solidFill>
                          <a:srgbClr val="FFFFFF"/>
                        </a:solidFill>
                        <a:ln w="9525">
                          <a:noFill/>
                          <a:miter lim="800000"/>
                          <a:headEnd/>
                          <a:tailEnd/>
                        </a:ln>
                      </wps:spPr>
                      <wps:txbx>
                        <w:txbxContent>
                          <w:p w:rsidR="00936247" w:rsidRPr="005B2DF4" w:rsidRDefault="00936247" w:rsidP="005B2DF4">
                            <w:pPr>
                              <w:shd w:val="clear" w:color="auto" w:fill="DDD9C3" w:themeFill="background2" w:themeFillShade="E6"/>
                              <w:autoSpaceDE w:val="0"/>
                              <w:autoSpaceDN w:val="0"/>
                              <w:adjustRightInd w:val="0"/>
                              <w:jc w:val="center"/>
                              <w:rPr>
                                <w:b/>
                                <w:sz w:val="28"/>
                                <w:szCs w:val="28"/>
                              </w:rPr>
                            </w:pPr>
                            <w:r w:rsidRPr="005B2DF4">
                              <w:rPr>
                                <w:b/>
                                <w:sz w:val="28"/>
                                <w:szCs w:val="28"/>
                              </w:rPr>
                              <w:t>10. STABILITY AND REACTIVITY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7ED91" id="_x0000_s1036" type="#_x0000_t202" style="position:absolute;margin-left:-1.5pt;margin-top:-9.65pt;width:498.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" stroked="f">
                <v:textbox>
                  <w:txbxContent>
                    <w:p w:rsidR="00936247" w:rsidRPr="005B2DF4" w:rsidRDefault="00936247" w:rsidP="005B2DF4">
                      <w:pPr>
                        <w:shd w:val="clear" w:color="auto" w:fill="DDD9C3" w:themeFill="background2" w:themeFillShade="E6"/>
                        <w:autoSpaceDE w:val="0"/>
                        <w:autoSpaceDN w:val="0"/>
                        <w:adjustRightInd w:val="0"/>
                        <w:jc w:val="center"/>
                        <w:rPr>
                          <w:b/>
                          <w:sz w:val="28"/>
                          <w:szCs w:val="28"/>
                        </w:rPr>
                      </w:pPr>
                      <w:r w:rsidRPr="005B2DF4">
                        <w:rPr>
                          <w:b/>
                          <w:sz w:val="28"/>
                          <w:szCs w:val="28"/>
                        </w:rPr>
                        <w:t>10. STABILITY AND REACTIVITY</w:t>
                      </w:r>
                    </w:p>
                  </w:txbxContent>
                </v:textbox>
              </v:shape>
            </w:pict>
          </mc:Fallback>
        </mc:AlternateContent>
      </w:r>
    </w:p>
    <w:p w:rsidR="0098576C" w:rsidRDefault="0098576C" w:rsidP="00160CFA">
      <w:pPr>
        <w:autoSpaceDE w:val="0"/>
        <w:autoSpaceDN w:val="0"/>
        <w:adjustRightInd w:val="0"/>
        <w:rPr>
          <w:sz w:val="28"/>
          <w:szCs w:val="28"/>
        </w:rPr>
      </w:pPr>
    </w:p>
    <w:p w:rsidR="00160CFA" w:rsidRDefault="00E167BC" w:rsidP="00160CFA">
      <w:pPr>
        <w:autoSpaceDE w:val="0"/>
        <w:autoSpaceDN w:val="0"/>
        <w:adjustRightInd w:val="0"/>
        <w:rPr>
          <w:rFonts w:cs="Times New Roman"/>
          <w:color w:val="000000"/>
        </w:rPr>
      </w:pPr>
      <w:r w:rsidRPr="00E167BC">
        <w:rPr>
          <w:rFonts w:cs="Times New Roman"/>
          <w:b/>
          <w:color w:val="000000"/>
        </w:rPr>
        <w:t>Chemical stability:</w:t>
      </w:r>
      <w:r w:rsidRPr="00E167BC">
        <w:rPr>
          <w:rFonts w:cs="Times New Roman"/>
          <w:color w:val="000000"/>
        </w:rPr>
        <w:t xml:space="preserve"> </w:t>
      </w:r>
      <w:r w:rsidR="00120DB9">
        <w:rPr>
          <w:rFonts w:cs="Times New Roman"/>
          <w:color w:val="000000"/>
        </w:rPr>
        <w:t>Zinc Borate</w:t>
      </w:r>
      <w:r w:rsidR="00160CFA" w:rsidRPr="00160CFA">
        <w:rPr>
          <w:rFonts w:cs="Times New Roman"/>
          <w:color w:val="000000"/>
        </w:rPr>
        <w:t xml:space="preserve"> is a stable product. </w:t>
      </w:r>
    </w:p>
    <w:p w:rsidR="0098576C" w:rsidRPr="00160CFA" w:rsidRDefault="0098576C" w:rsidP="00160CFA">
      <w:pPr>
        <w:autoSpaceDE w:val="0"/>
        <w:autoSpaceDN w:val="0"/>
        <w:adjustRightInd w:val="0"/>
        <w:rPr>
          <w:rFonts w:cs="Times New Roman"/>
          <w:color w:val="000000"/>
        </w:rPr>
      </w:pPr>
    </w:p>
    <w:p w:rsidR="00160CFA" w:rsidRPr="00E167BC" w:rsidRDefault="00160CFA" w:rsidP="00160CFA">
      <w:pPr>
        <w:rPr>
          <w:rFonts w:cs="Times New Roman"/>
          <w:color w:val="000000"/>
        </w:rPr>
      </w:pPr>
      <w:r w:rsidRPr="00E167BC">
        <w:rPr>
          <w:rFonts w:cs="Times New Roman"/>
          <w:b/>
          <w:bCs/>
          <w:color w:val="000000"/>
        </w:rPr>
        <w:t xml:space="preserve">Incompatible Materials: </w:t>
      </w:r>
      <w:r w:rsidRPr="00E167BC">
        <w:t>Reaction with strong reducing agents such as metal hydrides or alkali metals will generate hydrogen gas which could create an explosive hazard.</w:t>
      </w:r>
    </w:p>
    <w:p w:rsidR="00D11E5C" w:rsidRDefault="005B2DF4" w:rsidP="00D569D9">
      <w:pPr>
        <w:rPr>
          <w:sz w:val="28"/>
          <w:szCs w:val="28"/>
        </w:rPr>
      </w:pPr>
      <w:r w:rsidRPr="00483F81">
        <w:rPr>
          <w:noProof/>
          <w:sz w:val="28"/>
          <w:szCs w:val="28"/>
        </w:rPr>
        <mc:AlternateContent>
          <mc:Choice Requires="wps">
            <w:drawing>
              <wp:anchor distT="0" distB="0" distL="114300" distR="114300" simplePos="0" relativeHeight="251679744" behindDoc="0" locked="0" layoutInCell="1" allowOverlap="1" wp14:anchorId="6D28E997" wp14:editId="55964382">
                <wp:simplePos x="0" y="0"/>
                <wp:positionH relativeFrom="column">
                  <wp:posOffset>9525</wp:posOffset>
                </wp:positionH>
                <wp:positionV relativeFrom="paragraph">
                  <wp:posOffset>165100</wp:posOffset>
                </wp:positionV>
                <wp:extent cx="6321425" cy="400050"/>
                <wp:effectExtent l="0" t="0" r="317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400050"/>
                        </a:xfrm>
                        <a:prstGeom prst="rect">
                          <a:avLst/>
                        </a:prstGeom>
                        <a:solidFill>
                          <a:srgbClr val="FFFFFF"/>
                        </a:solidFill>
                        <a:ln w="9525">
                          <a:noFill/>
                          <a:miter lim="800000"/>
                          <a:headEnd/>
                          <a:tailEnd/>
                        </a:ln>
                      </wps:spPr>
                      <wps:txb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11. TOXICOLOGICAL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8E997" id="_x0000_s1037" type="#_x0000_t202" style="position:absolute;margin-left:.75pt;margin-top:13pt;width:497.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" stroked="f">
                <v:textbo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11. TOXICOLOGICAL INFORMATION</w:t>
                      </w:r>
                    </w:p>
                  </w:txbxContent>
                </v:textbox>
              </v:shape>
            </w:pict>
          </mc:Fallback>
        </mc:AlternateContent>
      </w:r>
    </w:p>
    <w:p w:rsidR="005B2DF4" w:rsidRDefault="005B2DF4" w:rsidP="00D569D9">
      <w:pPr>
        <w:rPr>
          <w:sz w:val="28"/>
          <w:szCs w:val="28"/>
        </w:rPr>
      </w:pPr>
    </w:p>
    <w:p w:rsidR="00D11E5C" w:rsidRDefault="00D11E5C" w:rsidP="00D569D9">
      <w:pPr>
        <w:rPr>
          <w:sz w:val="28"/>
          <w:szCs w:val="28"/>
        </w:rPr>
      </w:pPr>
    </w:p>
    <w:p w:rsidR="00891066" w:rsidRDefault="00891066" w:rsidP="00D569D9">
      <w:pPr>
        <w:rPr>
          <w:sz w:val="28"/>
          <w:szCs w:val="28"/>
        </w:rPr>
      </w:pPr>
    </w:p>
    <w:p w:rsidR="00E167BC" w:rsidRPr="00E167BC" w:rsidRDefault="00E167BC" w:rsidP="00E167BC">
      <w:pPr>
        <w:autoSpaceDE w:val="0"/>
        <w:autoSpaceDN w:val="0"/>
        <w:adjustRightInd w:val="0"/>
        <w:rPr>
          <w:rFonts w:cs="Times New Roman"/>
          <w:color w:val="000000"/>
        </w:rPr>
      </w:pPr>
      <w:r w:rsidRPr="00E167BC">
        <w:rPr>
          <w:rFonts w:cs="Times New Roman"/>
          <w:b/>
          <w:bCs/>
          <w:color w:val="000000"/>
        </w:rPr>
        <w:t xml:space="preserve">Ingestion (Acute Oral Toxicity): </w:t>
      </w:r>
      <w:r w:rsidRPr="00E167BC">
        <w:rPr>
          <w:rFonts w:cs="Times New Roman"/>
          <w:color w:val="000000"/>
        </w:rPr>
        <w:t>Low acute oral toxicity; LD</w:t>
      </w:r>
      <w:r w:rsidRPr="00F0059F">
        <w:rPr>
          <w:rFonts w:cs="Times New Roman"/>
          <w:color w:val="000000"/>
          <w:vertAlign w:val="subscript"/>
        </w:rPr>
        <w:t>50</w:t>
      </w:r>
      <w:r w:rsidRPr="00E167BC">
        <w:rPr>
          <w:rFonts w:cs="Times New Roman"/>
          <w:color w:val="000000"/>
        </w:rPr>
        <w:t xml:space="preserve"> in rats is 3500-4100 mg/kg of body weight. </w:t>
      </w:r>
    </w:p>
    <w:p w:rsidR="00E167BC" w:rsidRPr="00E167BC" w:rsidRDefault="00E167BC" w:rsidP="00E167BC">
      <w:pPr>
        <w:autoSpaceDE w:val="0"/>
        <w:autoSpaceDN w:val="0"/>
        <w:adjustRightInd w:val="0"/>
        <w:rPr>
          <w:rFonts w:cs="Times New Roman"/>
          <w:color w:val="000000"/>
        </w:rPr>
      </w:pPr>
      <w:r w:rsidRPr="00E167BC">
        <w:rPr>
          <w:rFonts w:cs="Times New Roman"/>
          <w:b/>
          <w:bCs/>
          <w:color w:val="000000"/>
        </w:rPr>
        <w:t xml:space="preserve">Skin (Acute Dermal Toxicity): </w:t>
      </w:r>
      <w:r w:rsidRPr="00E167BC">
        <w:rPr>
          <w:rFonts w:cs="Times New Roman"/>
          <w:color w:val="000000"/>
        </w:rPr>
        <w:t>Low acute dermal toxicity; LD</w:t>
      </w:r>
      <w:r w:rsidRPr="00F0059F">
        <w:rPr>
          <w:rFonts w:cs="Times New Roman"/>
          <w:color w:val="000000"/>
          <w:vertAlign w:val="subscript"/>
        </w:rPr>
        <w:t>50</w:t>
      </w:r>
      <w:r w:rsidR="00F0059F">
        <w:rPr>
          <w:rFonts w:cs="Times New Roman"/>
          <w:color w:val="000000"/>
        </w:rPr>
        <w:t xml:space="preserve"> in rabbits is greater than 10,</w:t>
      </w:r>
      <w:r w:rsidRPr="00E167BC">
        <w:rPr>
          <w:rFonts w:cs="Times New Roman"/>
          <w:color w:val="000000"/>
        </w:rPr>
        <w:t xml:space="preserve">000 mg/kg of body weight. </w:t>
      </w:r>
      <w:r w:rsidR="00120DB9">
        <w:rPr>
          <w:rFonts w:cs="Times New Roman"/>
          <w:color w:val="000000"/>
        </w:rPr>
        <w:t>Zinc Borate</w:t>
      </w:r>
      <w:r w:rsidR="00F0059F">
        <w:rPr>
          <w:rFonts w:cs="Times New Roman"/>
          <w:color w:val="000000"/>
        </w:rPr>
        <w:t xml:space="preserve"> is poorly</w:t>
      </w:r>
      <w:r w:rsidRPr="00E167BC">
        <w:rPr>
          <w:rFonts w:cs="Times New Roman"/>
          <w:color w:val="000000"/>
        </w:rPr>
        <w:t xml:space="preserve"> absorbed through intact skin. </w:t>
      </w:r>
    </w:p>
    <w:p w:rsidR="00E167BC" w:rsidRPr="00E167BC" w:rsidRDefault="00E167BC" w:rsidP="00E167BC">
      <w:pPr>
        <w:autoSpaceDE w:val="0"/>
        <w:autoSpaceDN w:val="0"/>
        <w:adjustRightInd w:val="0"/>
        <w:rPr>
          <w:rFonts w:cs="Times New Roman"/>
          <w:color w:val="000000"/>
        </w:rPr>
      </w:pPr>
      <w:r w:rsidRPr="00E167BC">
        <w:rPr>
          <w:rFonts w:cs="Times New Roman"/>
          <w:b/>
          <w:bCs/>
          <w:color w:val="000000"/>
        </w:rPr>
        <w:t xml:space="preserve">Primary Skin Irritation Index: </w:t>
      </w:r>
      <w:r w:rsidR="00F0059F">
        <w:rPr>
          <w:rFonts w:cs="Times New Roman"/>
          <w:color w:val="000000"/>
        </w:rPr>
        <w:t>Non-irritant</w:t>
      </w:r>
      <w:r w:rsidRPr="00E167BC">
        <w:rPr>
          <w:rFonts w:cs="Times New Roman"/>
          <w:color w:val="000000"/>
        </w:rPr>
        <w:t xml:space="preserve"> </w:t>
      </w:r>
    </w:p>
    <w:p w:rsidR="00E167BC" w:rsidRPr="00E167BC" w:rsidRDefault="00E167BC" w:rsidP="00E167BC">
      <w:pPr>
        <w:autoSpaceDE w:val="0"/>
        <w:autoSpaceDN w:val="0"/>
        <w:adjustRightInd w:val="0"/>
        <w:rPr>
          <w:rFonts w:cs="Times New Roman"/>
          <w:color w:val="000000"/>
        </w:rPr>
      </w:pPr>
      <w:r w:rsidRPr="00E167BC">
        <w:rPr>
          <w:rFonts w:cs="Times New Roman"/>
          <w:b/>
          <w:bCs/>
          <w:color w:val="000000"/>
        </w:rPr>
        <w:t xml:space="preserve">Eye: </w:t>
      </w:r>
      <w:proofErr w:type="spellStart"/>
      <w:r w:rsidRPr="00E167BC">
        <w:rPr>
          <w:rFonts w:cs="Times New Roman"/>
          <w:color w:val="000000"/>
        </w:rPr>
        <w:t>Draize</w:t>
      </w:r>
      <w:proofErr w:type="spellEnd"/>
      <w:r w:rsidRPr="00E167BC">
        <w:rPr>
          <w:rFonts w:cs="Times New Roman"/>
          <w:color w:val="000000"/>
        </w:rPr>
        <w:t xml:space="preserve"> test in rabbits produced mild eye irritation effects. Fifty years of occupational exposure history show no indication of human eye injury from exposure to </w:t>
      </w:r>
      <w:r w:rsidR="00120DB9">
        <w:rPr>
          <w:rFonts w:cs="Times New Roman"/>
          <w:color w:val="000000"/>
        </w:rPr>
        <w:t>Zinc Borate</w:t>
      </w:r>
      <w:r w:rsidRPr="00E167BC">
        <w:rPr>
          <w:rFonts w:cs="Times New Roman"/>
          <w:color w:val="000000"/>
        </w:rPr>
        <w:t xml:space="preserve">. </w:t>
      </w:r>
    </w:p>
    <w:p w:rsidR="00E167BC" w:rsidRPr="00E167BC" w:rsidRDefault="00E167BC" w:rsidP="00E167BC">
      <w:pPr>
        <w:autoSpaceDE w:val="0"/>
        <w:autoSpaceDN w:val="0"/>
        <w:adjustRightInd w:val="0"/>
        <w:rPr>
          <w:rFonts w:cs="Times New Roman"/>
          <w:color w:val="000000"/>
        </w:rPr>
      </w:pPr>
      <w:r w:rsidRPr="00E167BC">
        <w:rPr>
          <w:rFonts w:cs="Times New Roman"/>
          <w:b/>
          <w:bCs/>
          <w:color w:val="000000"/>
        </w:rPr>
        <w:lastRenderedPageBreak/>
        <w:t xml:space="preserve">Inhalation: </w:t>
      </w:r>
      <w:r w:rsidR="00F0059F">
        <w:rPr>
          <w:rFonts w:cs="Times New Roman"/>
          <w:color w:val="000000"/>
        </w:rPr>
        <w:t>Low acute inhalation toxicity; LC</w:t>
      </w:r>
      <w:r w:rsidR="00F0059F" w:rsidRPr="00F0059F">
        <w:rPr>
          <w:rFonts w:cs="Times New Roman"/>
          <w:color w:val="000000"/>
          <w:vertAlign w:val="subscript"/>
        </w:rPr>
        <w:t>50</w:t>
      </w:r>
      <w:r w:rsidR="00F0059F">
        <w:rPr>
          <w:rFonts w:cs="Times New Roman"/>
          <w:color w:val="000000"/>
        </w:rPr>
        <w:t xml:space="preserve"> in rats &gt;5mg/L, based on zinc (4:1) borate </w:t>
      </w:r>
      <w:r w:rsidR="008D3EC4">
        <w:rPr>
          <w:rFonts w:cs="Times New Roman"/>
          <w:color w:val="000000"/>
        </w:rPr>
        <w:t>m</w:t>
      </w:r>
      <w:bookmarkStart w:id="0" w:name="_GoBack"/>
      <w:bookmarkEnd w:id="0"/>
      <w:r w:rsidR="00F0059F">
        <w:rPr>
          <w:rFonts w:cs="Times New Roman"/>
          <w:color w:val="000000"/>
        </w:rPr>
        <w:t>onohydrate.</w:t>
      </w:r>
    </w:p>
    <w:p w:rsidR="00E167BC" w:rsidRPr="00E167BC" w:rsidRDefault="00E167BC" w:rsidP="00E167BC">
      <w:pPr>
        <w:pStyle w:val="Default"/>
        <w:rPr>
          <w:rFonts w:asciiTheme="minorHAnsi" w:hAnsiTheme="minorHAnsi"/>
          <w:sz w:val="22"/>
          <w:szCs w:val="22"/>
        </w:rPr>
      </w:pPr>
      <w:r w:rsidRPr="00E167BC">
        <w:rPr>
          <w:rFonts w:asciiTheme="minorHAnsi" w:hAnsiTheme="minorHAnsi"/>
          <w:b/>
          <w:bCs/>
          <w:sz w:val="22"/>
          <w:szCs w:val="22"/>
        </w:rPr>
        <w:t xml:space="preserve">Carcinogenicity: </w:t>
      </w:r>
      <w:r w:rsidRPr="00E167BC">
        <w:rPr>
          <w:rFonts w:asciiTheme="minorHAnsi" w:hAnsiTheme="minorHAnsi"/>
          <w:sz w:val="22"/>
          <w:szCs w:val="22"/>
        </w:rPr>
        <w:t xml:space="preserve">A Technical Report issued by the National Toxicology Program showed “no evidence of carcinogenicity” from a full </w:t>
      </w:r>
      <w:proofErr w:type="gramStart"/>
      <w:r w:rsidRPr="00E167BC">
        <w:rPr>
          <w:rFonts w:asciiTheme="minorHAnsi" w:hAnsiTheme="minorHAnsi"/>
          <w:sz w:val="22"/>
          <w:szCs w:val="22"/>
        </w:rPr>
        <w:t>2 year</w:t>
      </w:r>
      <w:proofErr w:type="gramEnd"/>
      <w:r w:rsidRPr="00E167BC">
        <w:rPr>
          <w:rFonts w:asciiTheme="minorHAnsi" w:hAnsiTheme="minorHAnsi"/>
          <w:sz w:val="22"/>
          <w:szCs w:val="22"/>
        </w:rPr>
        <w:t xml:space="preserve"> bioassay on </w:t>
      </w:r>
      <w:r w:rsidR="00120DB9">
        <w:rPr>
          <w:rFonts w:asciiTheme="minorHAnsi" w:hAnsiTheme="minorHAnsi"/>
          <w:sz w:val="22"/>
          <w:szCs w:val="22"/>
        </w:rPr>
        <w:t>Zinc Borate</w:t>
      </w:r>
      <w:r w:rsidRPr="00E167BC">
        <w:rPr>
          <w:rFonts w:asciiTheme="minorHAnsi" w:hAnsiTheme="minorHAnsi"/>
          <w:sz w:val="22"/>
          <w:szCs w:val="22"/>
        </w:rPr>
        <w:t xml:space="preserve"> in mice at feed doses of 2500 and 5000 ppm in the diet. No mutagenic activity was observed for </w:t>
      </w:r>
      <w:r w:rsidR="00120DB9">
        <w:rPr>
          <w:rFonts w:asciiTheme="minorHAnsi" w:hAnsiTheme="minorHAnsi"/>
          <w:sz w:val="22"/>
          <w:szCs w:val="22"/>
        </w:rPr>
        <w:t>Zinc Borate</w:t>
      </w:r>
      <w:r w:rsidRPr="00E167BC">
        <w:rPr>
          <w:rFonts w:asciiTheme="minorHAnsi" w:hAnsiTheme="minorHAnsi"/>
          <w:sz w:val="22"/>
          <w:szCs w:val="22"/>
        </w:rPr>
        <w:t xml:space="preserve"> in a recent battery of four short-term mutagenicity assays. </w:t>
      </w:r>
    </w:p>
    <w:p w:rsidR="005F19C2" w:rsidRPr="00E167BC" w:rsidRDefault="00E167BC" w:rsidP="005F19C2">
      <w:pPr>
        <w:autoSpaceDE w:val="0"/>
        <w:autoSpaceDN w:val="0"/>
        <w:adjustRightInd w:val="0"/>
        <w:rPr>
          <w:rFonts w:cs="Times New Roman"/>
          <w:color w:val="000000"/>
        </w:rPr>
      </w:pPr>
      <w:r w:rsidRPr="00E167BC">
        <w:rPr>
          <w:rFonts w:cs="Times New Roman"/>
          <w:b/>
          <w:bCs/>
          <w:color w:val="000000"/>
        </w:rPr>
        <w:t xml:space="preserve">Reproductive Toxicity: </w:t>
      </w:r>
      <w:r w:rsidR="005F19C2" w:rsidRPr="00E167BC">
        <w:rPr>
          <w:rFonts w:cs="Times New Roman"/>
          <w:color w:val="000000"/>
        </w:rPr>
        <w:t>Dietary Boric Acid levels of 6,700 ppm in chronic feeding studies in rats and dogs produced testicular atrophy, while dogs and rats receiving 2000 ppm did not develop testicular changes</w:t>
      </w:r>
      <w:r w:rsidR="005F19C2" w:rsidRPr="00666E59">
        <w:rPr>
          <w:rFonts w:cs="Times New Roman"/>
          <w:color w:val="000000"/>
          <w:vertAlign w:val="superscript"/>
        </w:rPr>
        <w:t>1</w:t>
      </w:r>
      <w:r w:rsidR="005F19C2" w:rsidRPr="00E167BC">
        <w:rPr>
          <w:rFonts w:cs="Times New Roman"/>
          <w:color w:val="000000"/>
        </w:rPr>
        <w:t>. In chronic feeding studies of mice on diets containing 5000</w:t>
      </w:r>
      <w:r w:rsidR="005F19C2">
        <w:rPr>
          <w:rFonts w:cs="Times New Roman"/>
          <w:color w:val="000000"/>
        </w:rPr>
        <w:t xml:space="preserve"> ppm (550 mg/kg/d) Boric Acid, t</w:t>
      </w:r>
      <w:r w:rsidR="005F19C2" w:rsidRPr="00E167BC">
        <w:rPr>
          <w:rFonts w:cs="Times New Roman"/>
          <w:color w:val="000000"/>
        </w:rPr>
        <w:t>esticular atrophy was present, while mice fed 2500 ppm (275 mg/kg/d) Boric Acid showed no significant increase in testicular atrophy</w:t>
      </w:r>
      <w:r w:rsidR="005F19C2" w:rsidRPr="00666E59">
        <w:rPr>
          <w:rFonts w:cs="Times New Roman"/>
          <w:color w:val="000000"/>
          <w:vertAlign w:val="superscript"/>
        </w:rPr>
        <w:t>2</w:t>
      </w:r>
      <w:r w:rsidR="005F19C2" w:rsidRPr="00E167BC">
        <w:rPr>
          <w:rFonts w:cs="Times New Roman"/>
          <w:color w:val="000000"/>
        </w:rPr>
        <w:t>. In a reproduction study on rats, 2000 ppm of dietary Boric Acid had no adverse effect on lactation, litter size, weight and appearance. In a continuous breeding study in mice there was a reduction in fertility rates for males receiving 4500 ppm (636 mg/kg/d) Boric Acid but not for females receiving 4500 ppm Boric Acid</w:t>
      </w:r>
      <w:r w:rsidR="005F19C2" w:rsidRPr="00666E59">
        <w:rPr>
          <w:rFonts w:cs="Times New Roman"/>
          <w:color w:val="000000"/>
          <w:vertAlign w:val="superscript"/>
        </w:rPr>
        <w:t>3</w:t>
      </w:r>
      <w:r w:rsidR="005F19C2" w:rsidRPr="00E167BC">
        <w:rPr>
          <w:rFonts w:cs="Times New Roman"/>
          <w:color w:val="000000"/>
        </w:rPr>
        <w:t xml:space="preserve">. </w:t>
      </w:r>
    </w:p>
    <w:p w:rsidR="005F19C2" w:rsidRDefault="005F19C2" w:rsidP="00E167BC">
      <w:pPr>
        <w:autoSpaceDE w:val="0"/>
        <w:autoSpaceDN w:val="0"/>
        <w:adjustRightInd w:val="0"/>
        <w:rPr>
          <w:rFonts w:cs="Times New Roman"/>
          <w:color w:val="000000"/>
        </w:rPr>
      </w:pPr>
      <w:r>
        <w:rPr>
          <w:rFonts w:cs="Times New Roman"/>
          <w:color w:val="000000"/>
        </w:rPr>
        <w:t>Animal studies have also demonstrated developmental toxicity due to excess zinc levels, including increased fetal resorption and reduced total weights.  However, zinc is essential for normal fetal development.</w:t>
      </w:r>
    </w:p>
    <w:p w:rsidR="00666E59" w:rsidRDefault="00E167BC" w:rsidP="00666E59">
      <w:pPr>
        <w:pStyle w:val="Default"/>
        <w:rPr>
          <w:sz w:val="22"/>
          <w:szCs w:val="22"/>
        </w:rPr>
      </w:pPr>
      <w:r w:rsidRPr="00E167BC">
        <w:rPr>
          <w:rFonts w:asciiTheme="minorHAnsi" w:hAnsiTheme="minorHAnsi"/>
          <w:b/>
          <w:bCs/>
          <w:sz w:val="22"/>
          <w:szCs w:val="22"/>
        </w:rPr>
        <w:t xml:space="preserve">Developmental Toxicity: </w:t>
      </w:r>
      <w:r w:rsidR="005F19C2">
        <w:rPr>
          <w:rFonts w:asciiTheme="minorHAnsi" w:hAnsiTheme="minorHAnsi"/>
          <w:sz w:val="22"/>
          <w:szCs w:val="22"/>
        </w:rPr>
        <w:t>Boric</w:t>
      </w:r>
      <w:r w:rsidRPr="00E167BC">
        <w:rPr>
          <w:rFonts w:asciiTheme="minorHAnsi" w:hAnsiTheme="minorHAnsi"/>
          <w:sz w:val="22"/>
          <w:szCs w:val="22"/>
        </w:rPr>
        <w:t xml:space="preserve"> at dietary levels of 1000 ppm (78 mg/kg/d) administered to pregnant female rats throughout gestation caused a slight reduction in fetal weight but </w:t>
      </w:r>
      <w:proofErr w:type="gramStart"/>
      <w:r w:rsidRPr="00E167BC">
        <w:rPr>
          <w:rFonts w:asciiTheme="minorHAnsi" w:hAnsiTheme="minorHAnsi"/>
          <w:sz w:val="22"/>
          <w:szCs w:val="22"/>
        </w:rPr>
        <w:t>was considered to be</w:t>
      </w:r>
      <w:proofErr w:type="gramEnd"/>
      <w:r w:rsidRPr="00E167BC">
        <w:rPr>
          <w:rFonts w:asciiTheme="minorHAnsi" w:hAnsiTheme="minorHAnsi"/>
          <w:sz w:val="22"/>
          <w:szCs w:val="22"/>
        </w:rPr>
        <w:t xml:space="preserve"> close to the NOAEL. Doses of 2000 ppm (163 mg/kg/d) and above caused fetal malformation and maternal toxicity. In </w:t>
      </w:r>
      <w:proofErr w:type="gramStart"/>
      <w:r w:rsidRPr="00E167BC">
        <w:rPr>
          <w:rFonts w:asciiTheme="minorHAnsi" w:hAnsiTheme="minorHAnsi"/>
          <w:sz w:val="22"/>
          <w:szCs w:val="22"/>
        </w:rPr>
        <w:t>mice</w:t>
      </w:r>
      <w:proofErr w:type="gramEnd"/>
      <w:r w:rsidRPr="00E167BC">
        <w:rPr>
          <w:rFonts w:asciiTheme="minorHAnsi" w:hAnsiTheme="minorHAnsi"/>
          <w:sz w:val="22"/>
          <w:szCs w:val="22"/>
        </w:rPr>
        <w:t xml:space="preserve"> the no effect level for fetal weight reduction and maternal toxicity was 1000 ppm (248 mg/kg/d) </w:t>
      </w:r>
      <w:r w:rsidR="005F19C2">
        <w:rPr>
          <w:rFonts w:asciiTheme="minorHAnsi" w:hAnsiTheme="minorHAnsi"/>
          <w:sz w:val="22"/>
          <w:szCs w:val="22"/>
        </w:rPr>
        <w:t>Boric acid</w:t>
      </w:r>
      <w:r w:rsidRPr="00E167BC">
        <w:rPr>
          <w:rFonts w:asciiTheme="minorHAnsi" w:hAnsiTheme="minorHAnsi"/>
          <w:sz w:val="22"/>
          <w:szCs w:val="22"/>
        </w:rPr>
        <w:t>.</w:t>
      </w:r>
      <w:r w:rsidR="00666E59" w:rsidRPr="00666E59">
        <w:rPr>
          <w:sz w:val="22"/>
          <w:szCs w:val="22"/>
        </w:rPr>
        <w:t xml:space="preserve"> </w:t>
      </w:r>
    </w:p>
    <w:p w:rsidR="00666E59" w:rsidRPr="004948C8" w:rsidRDefault="00666E59" w:rsidP="00666E59">
      <w:pPr>
        <w:pStyle w:val="Default"/>
        <w:rPr>
          <w:rFonts w:asciiTheme="minorHAnsi" w:hAnsiTheme="minorHAnsi"/>
          <w:sz w:val="22"/>
          <w:szCs w:val="22"/>
        </w:rPr>
      </w:pPr>
      <w:r w:rsidRPr="004948C8">
        <w:rPr>
          <w:rFonts w:asciiTheme="minorHAnsi" w:hAnsiTheme="minorHAnsi"/>
          <w:sz w:val="22"/>
          <w:szCs w:val="22"/>
        </w:rPr>
        <w:t xml:space="preserve">Fetal weight loss was noted at dietary </w:t>
      </w:r>
      <w:r w:rsidR="005F19C2">
        <w:rPr>
          <w:rFonts w:asciiTheme="minorHAnsi" w:hAnsiTheme="minorHAnsi"/>
          <w:sz w:val="22"/>
          <w:szCs w:val="22"/>
        </w:rPr>
        <w:t>Boric acid</w:t>
      </w:r>
      <w:r w:rsidRPr="004948C8">
        <w:rPr>
          <w:rFonts w:asciiTheme="minorHAnsi" w:hAnsiTheme="minorHAnsi"/>
          <w:sz w:val="22"/>
          <w:szCs w:val="22"/>
        </w:rPr>
        <w:t xml:space="preserve"> levels of 2000 ppm (452 mg/kg/d) and above. </w:t>
      </w:r>
    </w:p>
    <w:p w:rsidR="00D339D3" w:rsidRDefault="00D339D3" w:rsidP="00D569D9">
      <w:pPr>
        <w:rPr>
          <w:rFonts w:cs="Tahoma"/>
          <w:b/>
          <w:bCs/>
          <w:color w:val="000000"/>
        </w:rPr>
      </w:pPr>
    </w:p>
    <w:p w:rsidR="00D11E5C" w:rsidRDefault="005B2DF4" w:rsidP="00D569D9">
      <w:pPr>
        <w:rPr>
          <w:sz w:val="28"/>
          <w:szCs w:val="28"/>
        </w:rPr>
      </w:pPr>
      <w:r w:rsidRPr="00483F81">
        <w:rPr>
          <w:noProof/>
          <w:sz w:val="28"/>
          <w:szCs w:val="28"/>
        </w:rPr>
        <mc:AlternateContent>
          <mc:Choice Requires="wps">
            <w:drawing>
              <wp:anchor distT="0" distB="0" distL="114300" distR="114300" simplePos="0" relativeHeight="251681792" behindDoc="0" locked="0" layoutInCell="1" allowOverlap="1" wp14:anchorId="6455AA20" wp14:editId="456C6A16">
                <wp:simplePos x="0" y="0"/>
                <wp:positionH relativeFrom="column">
                  <wp:posOffset>-19050</wp:posOffset>
                </wp:positionH>
                <wp:positionV relativeFrom="paragraph">
                  <wp:posOffset>57150</wp:posOffset>
                </wp:positionV>
                <wp:extent cx="633095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342900"/>
                        </a:xfrm>
                        <a:prstGeom prst="rect">
                          <a:avLst/>
                        </a:prstGeom>
                        <a:solidFill>
                          <a:srgbClr val="FFFFFF"/>
                        </a:solidFill>
                        <a:ln w="9525">
                          <a:noFill/>
                          <a:miter lim="800000"/>
                          <a:headEnd/>
                          <a:tailEnd/>
                        </a:ln>
                      </wps:spPr>
                      <wps:txb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12. ECOLOGICAL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5AA20" id="_x0000_s1038" type="#_x0000_t202" style="position:absolute;margin-left:-1.5pt;margin-top:4.5pt;width:498.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" stroked="f">
                <v:textbo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12. ECOLOGICAL INFORMATION</w:t>
                      </w:r>
                    </w:p>
                  </w:txbxContent>
                </v:textbox>
              </v:shape>
            </w:pict>
          </mc:Fallback>
        </mc:AlternateContent>
      </w:r>
    </w:p>
    <w:p w:rsidR="00D11E5C" w:rsidRDefault="00D11E5C" w:rsidP="00D569D9">
      <w:pPr>
        <w:rPr>
          <w:sz w:val="28"/>
          <w:szCs w:val="28"/>
        </w:rPr>
      </w:pPr>
    </w:p>
    <w:p w:rsidR="001F02F7" w:rsidRPr="001F02F7" w:rsidRDefault="001F02F7" w:rsidP="001F02F7">
      <w:pPr>
        <w:autoSpaceDE w:val="0"/>
        <w:autoSpaceDN w:val="0"/>
        <w:adjustRightInd w:val="0"/>
        <w:rPr>
          <w:rFonts w:cs="Times New Roman"/>
          <w:color w:val="000000"/>
        </w:rPr>
      </w:pPr>
      <w:r w:rsidRPr="001F02F7">
        <w:rPr>
          <w:rFonts w:cs="Times New Roman"/>
          <w:b/>
          <w:bCs/>
          <w:color w:val="000000"/>
        </w:rPr>
        <w:t xml:space="preserve">Phytotoxicity: </w:t>
      </w:r>
      <w:r w:rsidRPr="001F02F7">
        <w:rPr>
          <w:rFonts w:cs="Times New Roman"/>
          <w:color w:val="000000"/>
        </w:rPr>
        <w:t xml:space="preserve">Although </w:t>
      </w:r>
      <w:r w:rsidR="005F19C2">
        <w:rPr>
          <w:rFonts w:cs="Times New Roman"/>
          <w:color w:val="000000"/>
        </w:rPr>
        <w:t xml:space="preserve">both </w:t>
      </w:r>
      <w:r w:rsidRPr="001F02F7">
        <w:rPr>
          <w:rFonts w:cs="Times New Roman"/>
          <w:color w:val="000000"/>
        </w:rPr>
        <w:t xml:space="preserve">boron </w:t>
      </w:r>
      <w:r w:rsidR="005F19C2">
        <w:rPr>
          <w:rFonts w:cs="Times New Roman"/>
          <w:color w:val="000000"/>
        </w:rPr>
        <w:t xml:space="preserve">(B) and zinc (Zn) occur naturally in seawater at average concentrations of 5mg/L B and 8 mg/L Zn, respectively, and at lower concentrations, generally in freshwater.   Zinc borate can decompose, under </w:t>
      </w:r>
      <w:r w:rsidR="00DD139B">
        <w:rPr>
          <w:rFonts w:cs="Times New Roman"/>
          <w:color w:val="000000"/>
        </w:rPr>
        <w:t>certain</w:t>
      </w:r>
      <w:r w:rsidR="005F19C2">
        <w:rPr>
          <w:rFonts w:cs="Times New Roman"/>
          <w:color w:val="000000"/>
        </w:rPr>
        <w:t xml:space="preserve"> environmental conditions, to form sparingly </w:t>
      </w:r>
      <w:r w:rsidR="00DD139B">
        <w:rPr>
          <w:rFonts w:cs="Times New Roman"/>
          <w:color w:val="000000"/>
        </w:rPr>
        <w:t>water-soluble</w:t>
      </w:r>
      <w:r w:rsidR="005F19C2">
        <w:rPr>
          <w:rFonts w:cs="Times New Roman"/>
          <w:color w:val="000000"/>
        </w:rPr>
        <w:t xml:space="preserve"> zinc hydroxide and water soluble boric acid.</w:t>
      </w:r>
      <w:r w:rsidR="00DD139B">
        <w:rPr>
          <w:rFonts w:cs="Times New Roman"/>
          <w:color w:val="000000"/>
        </w:rPr>
        <w:t xml:space="preserve">  Boron is an essential micronutrient for healthy growth of plants</w:t>
      </w:r>
      <w:r w:rsidRPr="001F02F7">
        <w:rPr>
          <w:rFonts w:cs="Times New Roman"/>
          <w:color w:val="000000"/>
        </w:rPr>
        <w:t xml:space="preserve">, it can be harmful to boron-sensitive plants in higher quantities. Care should be taken to minimize the amount of </w:t>
      </w:r>
      <w:r w:rsidR="00120DB9">
        <w:rPr>
          <w:rFonts w:cs="Times New Roman"/>
          <w:color w:val="000000"/>
        </w:rPr>
        <w:t>Zinc Borate</w:t>
      </w:r>
      <w:r w:rsidRPr="001F02F7">
        <w:rPr>
          <w:rFonts w:cs="Times New Roman"/>
          <w:color w:val="000000"/>
        </w:rPr>
        <w:t xml:space="preserve"> released to the environment. </w:t>
      </w:r>
    </w:p>
    <w:p w:rsidR="00D339D3" w:rsidRDefault="00D339D3" w:rsidP="001F02F7">
      <w:pPr>
        <w:autoSpaceDE w:val="0"/>
        <w:autoSpaceDN w:val="0"/>
        <w:adjustRightInd w:val="0"/>
        <w:rPr>
          <w:rFonts w:cs="Times New Roman"/>
          <w:b/>
          <w:bCs/>
          <w:color w:val="000000"/>
        </w:rPr>
      </w:pPr>
    </w:p>
    <w:p w:rsidR="001F02F7" w:rsidRPr="001F02F7" w:rsidRDefault="001F02F7" w:rsidP="001F02F7">
      <w:pPr>
        <w:autoSpaceDE w:val="0"/>
        <w:autoSpaceDN w:val="0"/>
        <w:adjustRightInd w:val="0"/>
        <w:rPr>
          <w:rFonts w:cs="Times New Roman"/>
          <w:color w:val="000000"/>
        </w:rPr>
      </w:pPr>
      <w:r w:rsidRPr="001F02F7">
        <w:rPr>
          <w:rFonts w:cs="Times New Roman"/>
          <w:b/>
          <w:bCs/>
          <w:color w:val="000000"/>
        </w:rPr>
        <w:t xml:space="preserve">Fish Toxicity: </w:t>
      </w:r>
    </w:p>
    <w:p w:rsidR="001F02F7" w:rsidRPr="001F02F7" w:rsidRDefault="001F02F7" w:rsidP="001F02F7">
      <w:pPr>
        <w:autoSpaceDE w:val="0"/>
        <w:autoSpaceDN w:val="0"/>
        <w:adjustRightInd w:val="0"/>
        <w:rPr>
          <w:rFonts w:cs="Times New Roman"/>
          <w:color w:val="000000"/>
        </w:rPr>
      </w:pPr>
      <w:r w:rsidRPr="001F02F7">
        <w:rPr>
          <w:rFonts w:cs="Times New Roman"/>
          <w:color w:val="000000"/>
        </w:rPr>
        <w:t xml:space="preserve">Rainbow Trout (S. </w:t>
      </w:r>
      <w:proofErr w:type="spellStart"/>
      <w:r w:rsidRPr="001F02F7">
        <w:rPr>
          <w:rFonts w:cs="Times New Roman"/>
          <w:color w:val="000000"/>
        </w:rPr>
        <w:t>gairdneri</w:t>
      </w:r>
      <w:proofErr w:type="spellEnd"/>
      <w:r w:rsidRPr="001F02F7">
        <w:rPr>
          <w:rFonts w:cs="Times New Roman"/>
          <w:color w:val="000000"/>
        </w:rPr>
        <w:t xml:space="preserve">) </w:t>
      </w:r>
    </w:p>
    <w:p w:rsidR="001F02F7" w:rsidRPr="001F02F7" w:rsidRDefault="001F02F7" w:rsidP="001F02F7">
      <w:pPr>
        <w:autoSpaceDE w:val="0"/>
        <w:autoSpaceDN w:val="0"/>
        <w:adjustRightInd w:val="0"/>
        <w:rPr>
          <w:rFonts w:cs="Times New Roman"/>
          <w:color w:val="000000"/>
        </w:rPr>
      </w:pPr>
      <w:r w:rsidRPr="001F02F7">
        <w:rPr>
          <w:rFonts w:cs="Times New Roman"/>
          <w:color w:val="000000"/>
        </w:rPr>
        <w:t xml:space="preserve">24 day LC50=150.0 mg B/L </w:t>
      </w:r>
    </w:p>
    <w:p w:rsidR="001F02F7" w:rsidRPr="001F02F7" w:rsidRDefault="001F02F7" w:rsidP="001F02F7">
      <w:pPr>
        <w:rPr>
          <w:rFonts w:cs="Times New Roman"/>
          <w:color w:val="000000"/>
        </w:rPr>
      </w:pPr>
      <w:r w:rsidRPr="001F02F7">
        <w:rPr>
          <w:rFonts w:cs="Times New Roman"/>
          <w:color w:val="000000"/>
        </w:rPr>
        <w:t>36 day NOEC-LOEC=0.75-1 mg B/L</w:t>
      </w:r>
    </w:p>
    <w:p w:rsidR="001F02F7" w:rsidRPr="001F02F7" w:rsidRDefault="001F02F7" w:rsidP="001F02F7">
      <w:pPr>
        <w:autoSpaceDE w:val="0"/>
        <w:autoSpaceDN w:val="0"/>
        <w:adjustRightInd w:val="0"/>
        <w:rPr>
          <w:rFonts w:cs="Times New Roman"/>
          <w:color w:val="000000"/>
        </w:rPr>
      </w:pPr>
      <w:r w:rsidRPr="001F02F7">
        <w:rPr>
          <w:rFonts w:cs="Times New Roman"/>
          <w:color w:val="000000"/>
        </w:rPr>
        <w:t>Goldfish (</w:t>
      </w:r>
      <w:proofErr w:type="spellStart"/>
      <w:r w:rsidRPr="001F02F7">
        <w:rPr>
          <w:rFonts w:cs="Times New Roman"/>
          <w:color w:val="000000"/>
        </w:rPr>
        <w:t>Carassius</w:t>
      </w:r>
      <w:proofErr w:type="spellEnd"/>
      <w:r w:rsidRPr="001F02F7">
        <w:rPr>
          <w:rFonts w:cs="Times New Roman"/>
          <w:color w:val="000000"/>
        </w:rPr>
        <w:t xml:space="preserve"> </w:t>
      </w:r>
      <w:proofErr w:type="spellStart"/>
      <w:r w:rsidRPr="001F02F7">
        <w:rPr>
          <w:rFonts w:cs="Times New Roman"/>
          <w:color w:val="000000"/>
        </w:rPr>
        <w:t>auratus</w:t>
      </w:r>
      <w:proofErr w:type="spellEnd"/>
      <w:r w:rsidRPr="001F02F7">
        <w:rPr>
          <w:rFonts w:cs="Times New Roman"/>
          <w:color w:val="000000"/>
        </w:rPr>
        <w:t xml:space="preserve">) </w:t>
      </w:r>
    </w:p>
    <w:p w:rsidR="001F02F7" w:rsidRPr="001F02F7" w:rsidRDefault="001F02F7" w:rsidP="001F02F7">
      <w:pPr>
        <w:autoSpaceDE w:val="0"/>
        <w:autoSpaceDN w:val="0"/>
        <w:adjustRightInd w:val="0"/>
        <w:rPr>
          <w:rFonts w:cs="Times New Roman"/>
          <w:color w:val="000000"/>
        </w:rPr>
      </w:pPr>
      <w:r w:rsidRPr="001F02F7">
        <w:rPr>
          <w:rFonts w:cs="Times New Roman"/>
          <w:color w:val="000000"/>
        </w:rPr>
        <w:t xml:space="preserve">7 day NOEC-LOEC=26.50 mg B/L </w:t>
      </w:r>
    </w:p>
    <w:p w:rsidR="001F02F7" w:rsidRPr="001F02F7" w:rsidRDefault="001F02F7" w:rsidP="001F02F7">
      <w:pPr>
        <w:autoSpaceDE w:val="0"/>
        <w:autoSpaceDN w:val="0"/>
        <w:adjustRightInd w:val="0"/>
        <w:rPr>
          <w:rFonts w:cs="Times New Roman"/>
          <w:color w:val="000000"/>
        </w:rPr>
      </w:pPr>
      <w:r w:rsidRPr="001F02F7">
        <w:rPr>
          <w:rFonts w:cs="Times New Roman"/>
          <w:color w:val="000000"/>
        </w:rPr>
        <w:t xml:space="preserve">3 day LC50=178 mg B/L </w:t>
      </w:r>
    </w:p>
    <w:p w:rsidR="001F02F7" w:rsidRPr="001F02F7" w:rsidRDefault="00DD139B" w:rsidP="001F02F7">
      <w:pPr>
        <w:autoSpaceDE w:val="0"/>
        <w:autoSpaceDN w:val="0"/>
        <w:adjustRightInd w:val="0"/>
        <w:rPr>
          <w:rFonts w:cs="Times New Roman"/>
          <w:color w:val="000000"/>
        </w:rPr>
      </w:pPr>
      <w:r w:rsidRPr="001F02F7">
        <w:rPr>
          <w:rFonts w:cs="Times New Roman"/>
          <w:b/>
          <w:bCs/>
          <w:color w:val="000000"/>
        </w:rPr>
        <w:t>Persistence</w:t>
      </w:r>
      <w:r w:rsidR="001F02F7" w:rsidRPr="001F02F7">
        <w:rPr>
          <w:rFonts w:cs="Times New Roman"/>
          <w:b/>
          <w:bCs/>
          <w:color w:val="000000"/>
        </w:rPr>
        <w:t xml:space="preserve">/Degradation: </w:t>
      </w:r>
      <w:r>
        <w:rPr>
          <w:rFonts w:cs="Times New Roman"/>
          <w:bCs/>
          <w:color w:val="000000"/>
        </w:rPr>
        <w:t>Low bio accumulation potential; log P</w:t>
      </w:r>
      <w:r w:rsidRPr="00DD139B">
        <w:rPr>
          <w:rFonts w:cs="Times New Roman"/>
          <w:bCs/>
          <w:color w:val="000000"/>
          <w:vertAlign w:val="subscript"/>
        </w:rPr>
        <w:t>ow</w:t>
      </w:r>
      <w:r>
        <w:rPr>
          <w:rFonts w:cs="Times New Roman"/>
          <w:bCs/>
          <w:color w:val="000000"/>
        </w:rPr>
        <w:t>,0.2, based on zinc (4:1) borate monohydrate.  Additionally, Zinc borate will undergo hydrolysis in water to form boric acid and zinc hydroxide.  Neither of these substances will bio magnify through the food chain.</w:t>
      </w:r>
      <w:r w:rsidR="001F02F7" w:rsidRPr="001F02F7">
        <w:rPr>
          <w:rFonts w:cs="Times New Roman"/>
          <w:color w:val="000000"/>
        </w:rPr>
        <w:t xml:space="preserve"> </w:t>
      </w:r>
    </w:p>
    <w:p w:rsidR="001F02F7" w:rsidRPr="001F02F7" w:rsidRDefault="001F02F7" w:rsidP="001F02F7">
      <w:r w:rsidRPr="001F02F7">
        <w:rPr>
          <w:rFonts w:cs="Times New Roman"/>
          <w:b/>
          <w:bCs/>
          <w:color w:val="000000"/>
        </w:rPr>
        <w:t xml:space="preserve">Soil Mobility: </w:t>
      </w:r>
      <w:r w:rsidR="00120DB9">
        <w:rPr>
          <w:rFonts w:cs="Times New Roman"/>
          <w:color w:val="000000"/>
        </w:rPr>
        <w:t>Zinc Borate</w:t>
      </w:r>
      <w:r w:rsidRPr="001F02F7">
        <w:rPr>
          <w:rFonts w:cs="Times New Roman"/>
          <w:color w:val="000000"/>
        </w:rPr>
        <w:t xml:space="preserve"> is </w:t>
      </w:r>
      <w:r w:rsidR="00DD139B">
        <w:rPr>
          <w:rFonts w:cs="Times New Roman"/>
          <w:color w:val="000000"/>
        </w:rPr>
        <w:t xml:space="preserve">sparingly </w:t>
      </w:r>
      <w:r w:rsidRPr="001F02F7">
        <w:rPr>
          <w:rFonts w:cs="Times New Roman"/>
          <w:color w:val="000000"/>
        </w:rPr>
        <w:t>soluble in water and is leachable through normal soil.</w:t>
      </w:r>
    </w:p>
    <w:p w:rsidR="008D3EC4" w:rsidRDefault="008D3EC4" w:rsidP="00D569D9">
      <w:pPr>
        <w:rPr>
          <w:sz w:val="28"/>
          <w:szCs w:val="28"/>
        </w:rPr>
      </w:pPr>
    </w:p>
    <w:p w:rsidR="008D3EC4" w:rsidRDefault="008D3EC4" w:rsidP="00D569D9">
      <w:pPr>
        <w:rPr>
          <w:sz w:val="28"/>
          <w:szCs w:val="28"/>
        </w:rPr>
      </w:pPr>
    </w:p>
    <w:p w:rsidR="008D3EC4" w:rsidRDefault="008D3EC4" w:rsidP="00D569D9">
      <w:pPr>
        <w:rPr>
          <w:sz w:val="28"/>
          <w:szCs w:val="28"/>
        </w:rPr>
      </w:pPr>
    </w:p>
    <w:p w:rsidR="000B3FDE" w:rsidRDefault="005B2DF4" w:rsidP="00D569D9">
      <w:pPr>
        <w:rPr>
          <w:sz w:val="28"/>
          <w:szCs w:val="28"/>
        </w:rPr>
      </w:pPr>
      <w:r w:rsidRPr="00483F81">
        <w:rPr>
          <w:noProof/>
          <w:sz w:val="28"/>
          <w:szCs w:val="28"/>
        </w:rPr>
        <w:lastRenderedPageBreak/>
        <mc:AlternateContent>
          <mc:Choice Requires="wps">
            <w:drawing>
              <wp:anchor distT="0" distB="0" distL="114300" distR="114300" simplePos="0" relativeHeight="251683840" behindDoc="0" locked="0" layoutInCell="1" allowOverlap="1" wp14:anchorId="0F7AD4EA" wp14:editId="7646BF0A">
                <wp:simplePos x="0" y="0"/>
                <wp:positionH relativeFrom="column">
                  <wp:posOffset>-19050</wp:posOffset>
                </wp:positionH>
                <wp:positionV relativeFrom="paragraph">
                  <wp:posOffset>186055</wp:posOffset>
                </wp:positionV>
                <wp:extent cx="6273800" cy="3619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361950"/>
                        </a:xfrm>
                        <a:prstGeom prst="rect">
                          <a:avLst/>
                        </a:prstGeom>
                        <a:solidFill>
                          <a:srgbClr val="FFFFFF"/>
                        </a:solidFill>
                        <a:ln w="9525">
                          <a:noFill/>
                          <a:miter lim="800000"/>
                          <a:headEnd/>
                          <a:tailEnd/>
                        </a:ln>
                      </wps:spPr>
                      <wps:txb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13. DISPOSAL CONSIDERATIONS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AD4EA" id="_x0000_s1039" type="#_x0000_t202" style="position:absolute;margin-left:-1.5pt;margin-top:14.65pt;width:494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" stroked="f">
                <v:textbo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13. DISPOSAL CONSIDERATIONS</w:t>
                      </w:r>
                    </w:p>
                  </w:txbxContent>
                </v:textbox>
              </v:shape>
            </w:pict>
          </mc:Fallback>
        </mc:AlternateContent>
      </w:r>
    </w:p>
    <w:p w:rsidR="005B2DF4" w:rsidRDefault="005B2DF4" w:rsidP="00D569D9">
      <w:pPr>
        <w:rPr>
          <w:sz w:val="28"/>
          <w:szCs w:val="28"/>
        </w:rPr>
      </w:pPr>
    </w:p>
    <w:p w:rsidR="000B3FDE" w:rsidRDefault="000B3FDE" w:rsidP="00D569D9">
      <w:pPr>
        <w:rPr>
          <w:sz w:val="28"/>
          <w:szCs w:val="28"/>
        </w:rPr>
      </w:pPr>
    </w:p>
    <w:p w:rsidR="000B3FDE" w:rsidRPr="001F02F7" w:rsidRDefault="001F02F7" w:rsidP="00D569D9">
      <w:r w:rsidRPr="001F02F7">
        <w:rPr>
          <w:b/>
          <w:bCs/>
        </w:rPr>
        <w:t xml:space="preserve">Disposal Guidance: </w:t>
      </w:r>
      <w:r w:rsidRPr="001F02F7">
        <w:t xml:space="preserve">Small quantities of </w:t>
      </w:r>
      <w:r w:rsidR="00120DB9">
        <w:t>Zinc Borate</w:t>
      </w:r>
      <w:r w:rsidRPr="001F02F7">
        <w:t xml:space="preserve"> can usually be disposed of at Municipal Landfill sites. No special disposal treatment is required, but refer to state and local regulations for applicable site-specific requirements. Tonnage quantities of product are not recommended to be sent to landfills. Such products should be re-used for an appropriate application. RCRA (40 CFR 261): </w:t>
      </w:r>
      <w:r w:rsidR="00120DB9">
        <w:t>Zinc Borate</w:t>
      </w:r>
      <w:r w:rsidRPr="001F02F7">
        <w:t xml:space="preserve"> is not listed under any sections of the Federal Resource Conservation and Recovery Act (RCRA).</w:t>
      </w:r>
    </w:p>
    <w:p w:rsidR="00D11E5C" w:rsidRDefault="00D11E5C" w:rsidP="00D569D9">
      <w:pPr>
        <w:rPr>
          <w:sz w:val="28"/>
          <w:szCs w:val="28"/>
        </w:rPr>
      </w:pPr>
    </w:p>
    <w:p w:rsidR="00D11E5C" w:rsidRDefault="005B2DF4" w:rsidP="00D569D9">
      <w:pPr>
        <w:rPr>
          <w:sz w:val="28"/>
          <w:szCs w:val="28"/>
        </w:rPr>
      </w:pPr>
      <w:r w:rsidRPr="00483F81">
        <w:rPr>
          <w:noProof/>
          <w:sz w:val="28"/>
          <w:szCs w:val="28"/>
        </w:rPr>
        <mc:AlternateContent>
          <mc:Choice Requires="wps">
            <w:drawing>
              <wp:anchor distT="0" distB="0" distL="114300" distR="114300" simplePos="0" relativeHeight="251685888" behindDoc="0" locked="0" layoutInCell="1" allowOverlap="1" wp14:anchorId="71B0253B" wp14:editId="0D914A96">
                <wp:simplePos x="0" y="0"/>
                <wp:positionH relativeFrom="column">
                  <wp:posOffset>-19050</wp:posOffset>
                </wp:positionH>
                <wp:positionV relativeFrom="paragraph">
                  <wp:posOffset>94615</wp:posOffset>
                </wp:positionV>
                <wp:extent cx="6330950" cy="3524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352425"/>
                        </a:xfrm>
                        <a:prstGeom prst="rect">
                          <a:avLst/>
                        </a:prstGeom>
                        <a:solidFill>
                          <a:srgbClr val="FFFFFF"/>
                        </a:solidFill>
                        <a:ln w="9525">
                          <a:noFill/>
                          <a:miter lim="800000"/>
                          <a:headEnd/>
                          <a:tailEnd/>
                        </a:ln>
                      </wps:spPr>
                      <wps:txb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14. TRANSPORT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0253B" id="_x0000_s1040" type="#_x0000_t202" style="position:absolute;margin-left:-1.5pt;margin-top:7.45pt;width:498.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" stroked="f">
                <v:textbo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14. TRANSPORT INFORMATION</w:t>
                      </w:r>
                    </w:p>
                  </w:txbxContent>
                </v:textbox>
              </v:shape>
            </w:pict>
          </mc:Fallback>
        </mc:AlternateContent>
      </w:r>
    </w:p>
    <w:p w:rsidR="00D11E5C" w:rsidRDefault="00D11E5C" w:rsidP="00D569D9">
      <w:pPr>
        <w:rPr>
          <w:sz w:val="28"/>
          <w:szCs w:val="28"/>
        </w:rPr>
      </w:pPr>
    </w:p>
    <w:p w:rsidR="000B3FDE" w:rsidRDefault="000B3FDE" w:rsidP="00D569D9">
      <w:pPr>
        <w:rPr>
          <w:sz w:val="28"/>
          <w:szCs w:val="28"/>
        </w:rPr>
      </w:pPr>
    </w:p>
    <w:p w:rsidR="00891066" w:rsidRPr="00891066" w:rsidRDefault="00891066" w:rsidP="00891066">
      <w:pPr>
        <w:autoSpaceDE w:val="0"/>
        <w:autoSpaceDN w:val="0"/>
        <w:adjustRightInd w:val="0"/>
        <w:rPr>
          <w:rFonts w:cs="Times New Roman"/>
          <w:color w:val="000000"/>
        </w:rPr>
      </w:pPr>
      <w:r w:rsidRPr="00891066">
        <w:rPr>
          <w:rFonts w:cs="Times New Roman"/>
          <w:b/>
          <w:bCs/>
          <w:color w:val="000000"/>
        </w:rPr>
        <w:t xml:space="preserve">DOT Hazardous Material Classification: </w:t>
      </w:r>
      <w:r w:rsidR="00120DB9">
        <w:rPr>
          <w:rFonts w:cs="Times New Roman"/>
          <w:color w:val="000000"/>
        </w:rPr>
        <w:t>Zinc Borate</w:t>
      </w:r>
      <w:r w:rsidRPr="00891066">
        <w:rPr>
          <w:rFonts w:cs="Times New Roman"/>
          <w:color w:val="000000"/>
        </w:rPr>
        <w:t xml:space="preserve"> is </w:t>
      </w:r>
      <w:r w:rsidR="00936247" w:rsidRPr="00936247">
        <w:rPr>
          <w:rFonts w:cs="Times New Roman"/>
          <w:color w:val="000000"/>
        </w:rPr>
        <w:t>classified by the</w:t>
      </w:r>
      <w:r w:rsidRPr="00891066">
        <w:rPr>
          <w:rFonts w:cs="Times New Roman"/>
          <w:color w:val="000000"/>
        </w:rPr>
        <w:t xml:space="preserve"> U.S. Department of Transportation (DOT) </w:t>
      </w:r>
      <w:r w:rsidR="00936247">
        <w:rPr>
          <w:rFonts w:cs="Times New Roman"/>
          <w:color w:val="000000"/>
        </w:rPr>
        <w:t xml:space="preserve">as a </w:t>
      </w:r>
      <w:r w:rsidRPr="00891066">
        <w:rPr>
          <w:rFonts w:cs="Times New Roman"/>
          <w:color w:val="000000"/>
        </w:rPr>
        <w:t xml:space="preserve">Hazardous </w:t>
      </w:r>
      <w:r w:rsidR="00936247">
        <w:rPr>
          <w:rFonts w:cs="Times New Roman"/>
          <w:color w:val="000000"/>
        </w:rPr>
        <w:t xml:space="preserve">Substance with a reportable quantity (RX) of 1,000 </w:t>
      </w:r>
      <w:proofErr w:type="spellStart"/>
      <w:r w:rsidR="00936247">
        <w:rPr>
          <w:rFonts w:cs="Times New Roman"/>
          <w:color w:val="000000"/>
        </w:rPr>
        <w:t>lbs</w:t>
      </w:r>
      <w:proofErr w:type="spellEnd"/>
      <w:r w:rsidR="00936247">
        <w:rPr>
          <w:rFonts w:cs="Times New Roman"/>
          <w:color w:val="000000"/>
        </w:rPr>
        <w:t xml:space="preserve"> (454 kg), 49 CFR 172.101, Appendix A, and 49 CFR </w:t>
      </w:r>
      <w:proofErr w:type="gramStart"/>
      <w:r w:rsidR="00936247">
        <w:rPr>
          <w:rFonts w:cs="Times New Roman"/>
          <w:color w:val="000000"/>
        </w:rPr>
        <w:t xml:space="preserve">171.8.  </w:t>
      </w:r>
      <w:proofErr w:type="gramEnd"/>
      <w:r w:rsidR="00936247">
        <w:rPr>
          <w:rFonts w:cs="Times New Roman"/>
          <w:color w:val="000000"/>
        </w:rPr>
        <w:t xml:space="preserve">DOT rules apply when transported in quantities equal to or exceeding the </w:t>
      </w:r>
      <w:proofErr w:type="spellStart"/>
      <w:r w:rsidR="00936247">
        <w:rPr>
          <w:rFonts w:cs="Times New Roman"/>
          <w:color w:val="000000"/>
        </w:rPr>
        <w:t>RQ</w:t>
      </w:r>
      <w:proofErr w:type="spellEnd"/>
      <w:r w:rsidR="00936247">
        <w:rPr>
          <w:rFonts w:cs="Times New Roman"/>
          <w:color w:val="000000"/>
        </w:rPr>
        <w:t xml:space="preserve"> (1000 </w:t>
      </w:r>
      <w:proofErr w:type="spellStart"/>
      <w:r w:rsidR="00936247">
        <w:rPr>
          <w:rFonts w:cs="Times New Roman"/>
          <w:color w:val="000000"/>
        </w:rPr>
        <w:t>lbs</w:t>
      </w:r>
      <w:proofErr w:type="spellEnd"/>
      <w:r w:rsidR="00936247">
        <w:rPr>
          <w:rFonts w:cs="Times New Roman"/>
          <w:color w:val="000000"/>
        </w:rPr>
        <w:t xml:space="preserve">) in a single package.  DOT assigns the number UN 3077 to Hazardous Substances in the category to which zinc borate belongs.  When transported in packages less than the </w:t>
      </w:r>
      <w:proofErr w:type="spellStart"/>
      <w:r w:rsidR="00936247">
        <w:rPr>
          <w:rFonts w:cs="Times New Roman"/>
          <w:color w:val="000000"/>
        </w:rPr>
        <w:t>RQ</w:t>
      </w:r>
      <w:proofErr w:type="spellEnd"/>
      <w:r w:rsidR="00936247">
        <w:rPr>
          <w:rFonts w:cs="Times New Roman"/>
          <w:color w:val="000000"/>
        </w:rPr>
        <w:t>, zinc borate is not a DOT Hazardous Material.  Bill of Lading for DOT shipments should include the description – “</w:t>
      </w:r>
      <w:bookmarkStart w:id="1" w:name="_Hlk495054248"/>
      <w:r w:rsidR="002628A0">
        <w:rPr>
          <w:rFonts w:cs="Times New Roman"/>
          <w:color w:val="000000"/>
        </w:rPr>
        <w:t>Environmentally</w:t>
      </w:r>
      <w:r w:rsidR="00936247">
        <w:rPr>
          <w:rFonts w:cs="Times New Roman"/>
          <w:color w:val="000000"/>
        </w:rPr>
        <w:t xml:space="preserve"> Hazardous Substance, </w:t>
      </w:r>
      <w:r w:rsidR="002628A0">
        <w:rPr>
          <w:rFonts w:cs="Times New Roman"/>
          <w:color w:val="000000"/>
        </w:rPr>
        <w:t xml:space="preserve">Solid, </w:t>
      </w:r>
      <w:proofErr w:type="spellStart"/>
      <w:r w:rsidR="002628A0">
        <w:rPr>
          <w:rFonts w:cs="Times New Roman"/>
          <w:color w:val="000000"/>
        </w:rPr>
        <w:t>N.O.S</w:t>
      </w:r>
      <w:proofErr w:type="spellEnd"/>
      <w:r w:rsidR="002628A0">
        <w:rPr>
          <w:rFonts w:cs="Times New Roman"/>
          <w:color w:val="000000"/>
        </w:rPr>
        <w:t xml:space="preserve">., 9, UN 3077, PG III, </w:t>
      </w:r>
      <w:proofErr w:type="spellStart"/>
      <w:r w:rsidR="002628A0">
        <w:rPr>
          <w:rFonts w:cs="Times New Roman"/>
          <w:color w:val="000000"/>
        </w:rPr>
        <w:t>RQ</w:t>
      </w:r>
      <w:proofErr w:type="spellEnd"/>
      <w:r w:rsidR="002628A0">
        <w:rPr>
          <w:rFonts w:cs="Times New Roman"/>
          <w:color w:val="000000"/>
        </w:rPr>
        <w:t xml:space="preserve"> 1000 (Zinc Borate)”</w:t>
      </w:r>
    </w:p>
    <w:bookmarkEnd w:id="1"/>
    <w:p w:rsidR="00891066" w:rsidRPr="00891066" w:rsidRDefault="00891066" w:rsidP="00CA2A30">
      <w:pPr>
        <w:autoSpaceDE w:val="0"/>
        <w:autoSpaceDN w:val="0"/>
        <w:adjustRightInd w:val="0"/>
      </w:pPr>
      <w:r w:rsidRPr="00891066">
        <w:rPr>
          <w:rFonts w:cs="Times New Roman"/>
          <w:b/>
          <w:bCs/>
          <w:color w:val="000000"/>
        </w:rPr>
        <w:t xml:space="preserve">International Transportation: </w:t>
      </w:r>
      <w:r w:rsidR="00120DB9">
        <w:rPr>
          <w:rFonts w:cs="Times New Roman"/>
          <w:color w:val="000000"/>
        </w:rPr>
        <w:t>Zinc Borate</w:t>
      </w:r>
      <w:r w:rsidRPr="00891066">
        <w:rPr>
          <w:rFonts w:cs="Times New Roman"/>
          <w:color w:val="000000"/>
        </w:rPr>
        <w:t xml:space="preserve"> has </w:t>
      </w:r>
      <w:r w:rsidRPr="00891066">
        <w:t xml:space="preserve">no </w:t>
      </w:r>
      <w:r w:rsidR="002628A0">
        <w:t xml:space="preserve">specific </w:t>
      </w:r>
      <w:r w:rsidRPr="00891066">
        <w:t>U.N. number</w:t>
      </w:r>
      <w:r w:rsidR="00CA2A30">
        <w:t>.  However, it is regulated by hazard category under UN Transport of Dangerous Goods, UN No. 3077</w:t>
      </w:r>
      <w:r w:rsidRPr="00891066">
        <w:t xml:space="preserve"> </w:t>
      </w:r>
      <w:r w:rsidR="00CA2A30">
        <w:t>(</w:t>
      </w:r>
      <w:r w:rsidR="00CA2A30">
        <w:rPr>
          <w:rFonts w:cs="Times New Roman"/>
          <w:color w:val="000000"/>
        </w:rPr>
        <w:t xml:space="preserve">Environmentally Hazardous Substance, Solid, </w:t>
      </w:r>
      <w:proofErr w:type="spellStart"/>
      <w:r w:rsidR="00CA2A30">
        <w:rPr>
          <w:rFonts w:cs="Times New Roman"/>
          <w:color w:val="000000"/>
        </w:rPr>
        <w:t>N.O.S</w:t>
      </w:r>
      <w:proofErr w:type="spellEnd"/>
      <w:r w:rsidR="00CA2A30">
        <w:rPr>
          <w:rFonts w:cs="Times New Roman"/>
          <w:color w:val="000000"/>
        </w:rPr>
        <w:t>,</w:t>
      </w:r>
      <w:r w:rsidR="00CA2A30">
        <w:rPr>
          <w:rFonts w:cs="Times New Roman"/>
          <w:color w:val="000000"/>
        </w:rPr>
        <w:t xml:space="preserve"> ADR Class</w:t>
      </w:r>
      <w:r w:rsidR="00CA2A30">
        <w:rPr>
          <w:rFonts w:cs="Times New Roman"/>
          <w:color w:val="000000"/>
        </w:rPr>
        <w:t xml:space="preserve"> 9</w:t>
      </w:r>
      <w:r w:rsidR="00CA2A30">
        <w:rPr>
          <w:rFonts w:cs="Times New Roman"/>
          <w:color w:val="000000"/>
        </w:rPr>
        <w:t>, 12C)</w:t>
      </w:r>
      <w:r w:rsidR="00CA2A30">
        <w:rPr>
          <w:rFonts w:cs="Times New Roman"/>
          <w:color w:val="000000"/>
        </w:rPr>
        <w:t>, PG III</w:t>
      </w:r>
      <w:r w:rsidR="00CA2A30">
        <w:rPr>
          <w:rFonts w:cs="Times New Roman"/>
          <w:color w:val="000000"/>
        </w:rPr>
        <w:t>. The reportable quantity (</w:t>
      </w:r>
      <w:proofErr w:type="spellStart"/>
      <w:r w:rsidR="00CA2A30">
        <w:rPr>
          <w:rFonts w:cs="Times New Roman"/>
          <w:color w:val="000000"/>
        </w:rPr>
        <w:t>RQ</w:t>
      </w:r>
      <w:proofErr w:type="spellEnd"/>
      <w:r w:rsidR="00CA2A30">
        <w:rPr>
          <w:rFonts w:cs="Times New Roman"/>
          <w:color w:val="000000"/>
        </w:rPr>
        <w:t>)</w:t>
      </w:r>
      <w:r w:rsidR="00CA2A30">
        <w:rPr>
          <w:rFonts w:cs="Times New Roman"/>
          <w:color w:val="000000"/>
        </w:rPr>
        <w:t xml:space="preserve"> </w:t>
      </w:r>
      <w:r w:rsidR="00CA2A30">
        <w:rPr>
          <w:rFonts w:cs="Times New Roman"/>
          <w:color w:val="000000"/>
        </w:rPr>
        <w:t xml:space="preserve">of </w:t>
      </w:r>
      <w:r w:rsidR="00CA2A30">
        <w:rPr>
          <w:rFonts w:cs="Times New Roman"/>
          <w:color w:val="000000"/>
        </w:rPr>
        <w:t xml:space="preserve">1000 </w:t>
      </w:r>
      <w:proofErr w:type="spellStart"/>
      <w:r w:rsidR="00CA2A30">
        <w:rPr>
          <w:rFonts w:cs="Times New Roman"/>
          <w:color w:val="000000"/>
        </w:rPr>
        <w:t>lbs</w:t>
      </w:r>
      <w:proofErr w:type="spellEnd"/>
      <w:r w:rsidR="00CA2A30">
        <w:rPr>
          <w:rFonts w:cs="Times New Roman"/>
          <w:color w:val="000000"/>
        </w:rPr>
        <w:t xml:space="preserve"> (545 kg) should always be included in the bill of lading.</w:t>
      </w:r>
      <w:r w:rsidRPr="00891066">
        <w:t xml:space="preserve"> </w:t>
      </w:r>
    </w:p>
    <w:p w:rsidR="000B3FDE" w:rsidRDefault="005B2DF4" w:rsidP="00891066">
      <w:pPr>
        <w:rPr>
          <w:sz w:val="28"/>
          <w:szCs w:val="28"/>
        </w:rPr>
      </w:pPr>
      <w:r w:rsidRPr="00483F81">
        <w:rPr>
          <w:noProof/>
          <w:sz w:val="28"/>
          <w:szCs w:val="28"/>
        </w:rPr>
        <mc:AlternateContent>
          <mc:Choice Requires="wps">
            <w:drawing>
              <wp:anchor distT="0" distB="0" distL="114300" distR="114300" simplePos="0" relativeHeight="251687936" behindDoc="0" locked="0" layoutInCell="1" allowOverlap="1" wp14:anchorId="0371F5EC" wp14:editId="45F408C5">
                <wp:simplePos x="0" y="0"/>
                <wp:positionH relativeFrom="column">
                  <wp:posOffset>-66675</wp:posOffset>
                </wp:positionH>
                <wp:positionV relativeFrom="paragraph">
                  <wp:posOffset>168275</wp:posOffset>
                </wp:positionV>
                <wp:extent cx="6321425" cy="323850"/>
                <wp:effectExtent l="0" t="0" r="317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323850"/>
                        </a:xfrm>
                        <a:prstGeom prst="rect">
                          <a:avLst/>
                        </a:prstGeom>
                        <a:solidFill>
                          <a:srgbClr val="FFFFFF"/>
                        </a:solidFill>
                        <a:ln w="9525">
                          <a:noFill/>
                          <a:miter lim="800000"/>
                          <a:headEnd/>
                          <a:tailEnd/>
                        </a:ln>
                      </wps:spPr>
                      <wps:txb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15. REGULATORY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1F5EC" id="_x0000_s1041" type="#_x0000_t202" style="position:absolute;margin-left:-5.25pt;margin-top:13.25pt;width:497.7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" stroked="f">
                <v:textbo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15. REGULATORY INFORMATION</w:t>
                      </w:r>
                    </w:p>
                  </w:txbxContent>
                </v:textbox>
              </v:shape>
            </w:pict>
          </mc:Fallback>
        </mc:AlternateContent>
      </w:r>
    </w:p>
    <w:p w:rsidR="005B2DF4" w:rsidRDefault="005B2DF4" w:rsidP="00D569D9">
      <w:pPr>
        <w:rPr>
          <w:sz w:val="28"/>
          <w:szCs w:val="28"/>
        </w:rPr>
      </w:pPr>
    </w:p>
    <w:p w:rsidR="00D11E5C" w:rsidRDefault="00D11E5C" w:rsidP="00D569D9">
      <w:pPr>
        <w:rPr>
          <w:sz w:val="28"/>
          <w:szCs w:val="28"/>
        </w:rPr>
      </w:pPr>
    </w:p>
    <w:p w:rsidR="00891066" w:rsidRPr="00891066" w:rsidRDefault="00891066" w:rsidP="00891066">
      <w:pPr>
        <w:autoSpaceDE w:val="0"/>
        <w:autoSpaceDN w:val="0"/>
        <w:adjustRightInd w:val="0"/>
        <w:rPr>
          <w:rFonts w:cs="Times New Roman"/>
          <w:color w:val="000000"/>
        </w:rPr>
      </w:pPr>
      <w:r w:rsidRPr="00891066">
        <w:rPr>
          <w:rFonts w:cs="Times New Roman"/>
          <w:b/>
          <w:bCs/>
          <w:color w:val="000000"/>
        </w:rPr>
        <w:t xml:space="preserve">RCRA: </w:t>
      </w:r>
      <w:r w:rsidR="00120DB9">
        <w:rPr>
          <w:rFonts w:cs="Times New Roman"/>
          <w:color w:val="000000"/>
        </w:rPr>
        <w:t>Zinc Borate</w:t>
      </w:r>
      <w:r w:rsidRPr="00891066">
        <w:rPr>
          <w:rFonts w:cs="Times New Roman"/>
          <w:color w:val="000000"/>
        </w:rPr>
        <w:t xml:space="preserve"> is not listed as a hazardous waste under any sections of the Resource Conservation and Recovery Act or regulations (40 CFR 261 et seq.) </w:t>
      </w:r>
    </w:p>
    <w:p w:rsidR="00891066" w:rsidRPr="00891066" w:rsidRDefault="00891066" w:rsidP="00891066">
      <w:pPr>
        <w:autoSpaceDE w:val="0"/>
        <w:autoSpaceDN w:val="0"/>
        <w:adjustRightInd w:val="0"/>
        <w:rPr>
          <w:rFonts w:cs="Times New Roman"/>
          <w:color w:val="000000"/>
        </w:rPr>
      </w:pPr>
      <w:r w:rsidRPr="00891066">
        <w:rPr>
          <w:rFonts w:cs="Times New Roman"/>
          <w:b/>
          <w:bCs/>
          <w:color w:val="000000"/>
        </w:rPr>
        <w:t xml:space="preserve">Superfund: </w:t>
      </w:r>
      <w:r w:rsidRPr="00891066">
        <w:rPr>
          <w:rFonts w:cs="Times New Roman"/>
          <w:color w:val="000000"/>
        </w:rPr>
        <w:t xml:space="preserve">CERCLA/SARA. </w:t>
      </w:r>
      <w:r w:rsidR="00120DB9">
        <w:rPr>
          <w:rFonts w:cs="Times New Roman"/>
          <w:color w:val="000000"/>
        </w:rPr>
        <w:t>Zinc Borate</w:t>
      </w:r>
      <w:r w:rsidR="00CA2A30">
        <w:rPr>
          <w:rFonts w:cs="Times New Roman"/>
          <w:color w:val="000000"/>
        </w:rPr>
        <w:t xml:space="preserve"> is</w:t>
      </w:r>
      <w:r w:rsidRPr="00891066">
        <w:rPr>
          <w:rFonts w:cs="Times New Roman"/>
          <w:color w:val="000000"/>
        </w:rPr>
        <w:t xml:space="preserve"> listed under CERCLA (the Comprehensive Environmental Response Compensation and Liability Act) </w:t>
      </w:r>
      <w:r w:rsidR="00CA2A30">
        <w:rPr>
          <w:rFonts w:cs="Times New Roman"/>
          <w:color w:val="000000"/>
        </w:rPr>
        <w:t>as a Hazardous Substance with a reportable quantity (</w:t>
      </w:r>
      <w:proofErr w:type="spellStart"/>
      <w:r w:rsidR="00CA2A30">
        <w:rPr>
          <w:rFonts w:cs="Times New Roman"/>
          <w:color w:val="000000"/>
        </w:rPr>
        <w:t>RQ</w:t>
      </w:r>
      <w:proofErr w:type="spellEnd"/>
      <w:r w:rsidR="00CA2A30">
        <w:rPr>
          <w:rFonts w:cs="Times New Roman"/>
          <w:color w:val="000000"/>
        </w:rPr>
        <w:t xml:space="preserve">) of 1,000 </w:t>
      </w:r>
      <w:proofErr w:type="spellStart"/>
      <w:r w:rsidR="00CA2A30">
        <w:rPr>
          <w:rFonts w:cs="Times New Roman"/>
          <w:color w:val="000000"/>
        </w:rPr>
        <w:t>lbs</w:t>
      </w:r>
      <w:proofErr w:type="spellEnd"/>
      <w:r w:rsidR="00CA2A30">
        <w:rPr>
          <w:rFonts w:cs="Times New Roman"/>
          <w:color w:val="000000"/>
        </w:rPr>
        <w:t xml:space="preserve"> (545 kg), 42 USC 9604, 40 CFR 302.  Zinc Borate appears on the </w:t>
      </w:r>
      <w:r w:rsidRPr="00891066">
        <w:rPr>
          <w:rFonts w:cs="Times New Roman"/>
          <w:color w:val="000000"/>
        </w:rPr>
        <w:t>SARA (Superfund Amendments and Reauthorization Act),</w:t>
      </w:r>
      <w:r w:rsidR="00CA2A30">
        <w:rPr>
          <w:rFonts w:cs="Times New Roman"/>
          <w:color w:val="000000"/>
        </w:rPr>
        <w:t xml:space="preserve"> section 313, Toxic Chemicals Release Inventory list under zinc compounds, 42 USC 11023, 40 CFR 372.65. </w:t>
      </w:r>
      <w:r w:rsidR="00500424">
        <w:rPr>
          <w:rFonts w:cs="Times New Roman"/>
          <w:color w:val="000000"/>
        </w:rPr>
        <w:t xml:space="preserve">  Zinc borate is not listed under Section 302</w:t>
      </w:r>
      <w:r w:rsidRPr="00891066">
        <w:rPr>
          <w:rFonts w:cs="Times New Roman"/>
          <w:color w:val="000000"/>
        </w:rPr>
        <w:t xml:space="preserve"> of SARA, Extremely Hazardous Substances, 42 USC 11002, 40 CFR 355;</w:t>
      </w:r>
      <w:r w:rsidR="00500424">
        <w:rPr>
          <w:rFonts w:cs="Times New Roman"/>
          <w:color w:val="000000"/>
        </w:rPr>
        <w:t xml:space="preserve"> but because it is a CERCLA Hazardous Substance, emergency release reporting under SARA may be required if offsite releases exceed </w:t>
      </w:r>
      <w:proofErr w:type="spellStart"/>
      <w:r w:rsidR="00500424">
        <w:rPr>
          <w:rFonts w:cs="Times New Roman"/>
          <w:color w:val="000000"/>
        </w:rPr>
        <w:t>RQ</w:t>
      </w:r>
      <w:proofErr w:type="spellEnd"/>
      <w:r w:rsidR="00500424">
        <w:rPr>
          <w:rFonts w:cs="Times New Roman"/>
          <w:color w:val="000000"/>
        </w:rPr>
        <w:t>.</w:t>
      </w:r>
      <w:r w:rsidRPr="00891066">
        <w:rPr>
          <w:rFonts w:cs="Times New Roman"/>
          <w:color w:val="000000"/>
        </w:rPr>
        <w:t xml:space="preserve"> </w:t>
      </w:r>
    </w:p>
    <w:p w:rsidR="00891066" w:rsidRPr="00891066" w:rsidRDefault="00891066" w:rsidP="00891066">
      <w:pPr>
        <w:autoSpaceDE w:val="0"/>
        <w:autoSpaceDN w:val="0"/>
        <w:adjustRightInd w:val="0"/>
        <w:rPr>
          <w:rFonts w:cs="Times New Roman"/>
          <w:color w:val="000000"/>
        </w:rPr>
      </w:pPr>
      <w:r w:rsidRPr="00891066">
        <w:rPr>
          <w:rFonts w:cs="Times New Roman"/>
          <w:b/>
          <w:bCs/>
          <w:color w:val="000000"/>
        </w:rPr>
        <w:t xml:space="preserve">Safe Drinking Water Act: </w:t>
      </w:r>
      <w:r w:rsidR="00120DB9">
        <w:rPr>
          <w:rFonts w:cs="Times New Roman"/>
          <w:color w:val="000000"/>
        </w:rPr>
        <w:t>Zinc Borate</w:t>
      </w:r>
      <w:r w:rsidRPr="00891066">
        <w:rPr>
          <w:rFonts w:cs="Times New Roman"/>
          <w:color w:val="000000"/>
        </w:rPr>
        <w:t xml:space="preserve"> is not regulated under the SDWA, 42 USC 300g-1, 40 CFR 141 et seq. Consult state and local regulations for possible water quality advisories regarding boron. Clean Water Act (Federal Water Pollution Control Act): 33 USC 1251 et seq. (a) </w:t>
      </w:r>
      <w:r w:rsidR="00120DB9">
        <w:rPr>
          <w:rFonts w:cs="Times New Roman"/>
          <w:color w:val="000000"/>
        </w:rPr>
        <w:t>Zinc Borate</w:t>
      </w:r>
      <w:r w:rsidRPr="00891066">
        <w:rPr>
          <w:rFonts w:cs="Times New Roman"/>
          <w:color w:val="000000"/>
        </w:rPr>
        <w:t xml:space="preserve"> is not itself a discharge covered by any water quality criteria of Section 304 of the CWA, 33 USC 1314. </w:t>
      </w:r>
    </w:p>
    <w:p w:rsidR="00891066" w:rsidRPr="00891066" w:rsidRDefault="00500424" w:rsidP="00891066">
      <w:pPr>
        <w:autoSpaceDE w:val="0"/>
        <w:autoSpaceDN w:val="0"/>
        <w:adjustRightInd w:val="0"/>
        <w:rPr>
          <w:rFonts w:cs="Times New Roman"/>
          <w:color w:val="000000"/>
        </w:rPr>
      </w:pPr>
      <w:r>
        <w:rPr>
          <w:rFonts w:cs="Times New Roman"/>
          <w:color w:val="000000"/>
        </w:rPr>
        <w:t>(b) It is</w:t>
      </w:r>
      <w:r w:rsidR="00891066" w:rsidRPr="00891066">
        <w:rPr>
          <w:rFonts w:cs="Times New Roman"/>
          <w:color w:val="000000"/>
        </w:rPr>
        <w:t xml:space="preserve"> on the Section 3</w:t>
      </w:r>
      <w:r>
        <w:rPr>
          <w:rFonts w:cs="Times New Roman"/>
          <w:color w:val="000000"/>
        </w:rPr>
        <w:t>07 List of Priority Pollutants, 33 USC 1317, 40 CFR 401.15 and 403, Appendix B, under “Zinc and compounds”.</w:t>
      </w:r>
    </w:p>
    <w:p w:rsidR="00891066" w:rsidRPr="00891066" w:rsidRDefault="00500424" w:rsidP="00891066">
      <w:pPr>
        <w:autoSpaceDE w:val="0"/>
        <w:autoSpaceDN w:val="0"/>
        <w:adjustRightInd w:val="0"/>
        <w:rPr>
          <w:rFonts w:cs="Times New Roman"/>
          <w:color w:val="000000"/>
        </w:rPr>
      </w:pPr>
      <w:r>
        <w:rPr>
          <w:rFonts w:cs="Times New Roman"/>
          <w:color w:val="000000"/>
        </w:rPr>
        <w:t xml:space="preserve">(c) It is </w:t>
      </w:r>
      <w:r w:rsidR="00891066" w:rsidRPr="00891066">
        <w:rPr>
          <w:rFonts w:cs="Times New Roman"/>
          <w:color w:val="000000"/>
        </w:rPr>
        <w:t xml:space="preserve">on the Section 311 List of Hazardous Substances, 33 USC 1321, 40 CFR 116. </w:t>
      </w:r>
    </w:p>
    <w:p w:rsidR="00891066" w:rsidRPr="00891066" w:rsidRDefault="00891066" w:rsidP="00891066">
      <w:pPr>
        <w:autoSpaceDE w:val="0"/>
        <w:autoSpaceDN w:val="0"/>
        <w:adjustRightInd w:val="0"/>
        <w:rPr>
          <w:rFonts w:cs="Times New Roman"/>
          <w:color w:val="000000"/>
        </w:rPr>
      </w:pPr>
      <w:r w:rsidRPr="00891066">
        <w:rPr>
          <w:rFonts w:cs="Times New Roman"/>
          <w:b/>
          <w:bCs/>
          <w:color w:val="000000"/>
        </w:rPr>
        <w:t xml:space="preserve">IARC: </w:t>
      </w:r>
      <w:r w:rsidRPr="00891066">
        <w:rPr>
          <w:rFonts w:cs="Times New Roman"/>
          <w:color w:val="000000"/>
        </w:rPr>
        <w:t xml:space="preserve">The International Agency for Research on Cancer (of the World Health Organization) does not list or categorize </w:t>
      </w:r>
      <w:r w:rsidR="00120DB9">
        <w:rPr>
          <w:rFonts w:cs="Times New Roman"/>
          <w:color w:val="000000"/>
        </w:rPr>
        <w:t>Zinc Borate</w:t>
      </w:r>
      <w:r w:rsidRPr="00891066">
        <w:rPr>
          <w:rFonts w:cs="Times New Roman"/>
          <w:color w:val="000000"/>
        </w:rPr>
        <w:t xml:space="preserve"> as a carcinogen. </w:t>
      </w:r>
    </w:p>
    <w:p w:rsidR="00891066" w:rsidRPr="00891066" w:rsidRDefault="00891066" w:rsidP="00891066">
      <w:pPr>
        <w:autoSpaceDE w:val="0"/>
        <w:autoSpaceDN w:val="0"/>
        <w:adjustRightInd w:val="0"/>
        <w:rPr>
          <w:rFonts w:cs="Times New Roman"/>
          <w:color w:val="000000"/>
        </w:rPr>
      </w:pPr>
      <w:r w:rsidRPr="00891066">
        <w:rPr>
          <w:rFonts w:cs="Times New Roman"/>
          <w:b/>
          <w:bCs/>
          <w:color w:val="000000"/>
        </w:rPr>
        <w:lastRenderedPageBreak/>
        <w:t xml:space="preserve">OSHA Carcinogen: </w:t>
      </w:r>
      <w:r w:rsidR="00120DB9">
        <w:rPr>
          <w:rFonts w:cs="Times New Roman"/>
          <w:color w:val="000000"/>
        </w:rPr>
        <w:t>Zinc Borate</w:t>
      </w:r>
      <w:r w:rsidRPr="00891066">
        <w:rPr>
          <w:rFonts w:cs="Times New Roman"/>
          <w:color w:val="000000"/>
        </w:rPr>
        <w:t xml:space="preserve"> is not listed. </w:t>
      </w:r>
    </w:p>
    <w:p w:rsidR="00891066" w:rsidRPr="00891066" w:rsidRDefault="00891066" w:rsidP="00891066">
      <w:pPr>
        <w:autoSpaceDE w:val="0"/>
        <w:autoSpaceDN w:val="0"/>
        <w:adjustRightInd w:val="0"/>
        <w:rPr>
          <w:rFonts w:cs="Times New Roman"/>
          <w:color w:val="000000"/>
        </w:rPr>
      </w:pPr>
      <w:r w:rsidRPr="00891066">
        <w:rPr>
          <w:rFonts w:cs="Times New Roman"/>
          <w:b/>
          <w:bCs/>
          <w:color w:val="000000"/>
        </w:rPr>
        <w:t xml:space="preserve">California Proposition 65: </w:t>
      </w:r>
      <w:r w:rsidR="00120DB9">
        <w:rPr>
          <w:rFonts w:cs="Times New Roman"/>
          <w:color w:val="000000"/>
        </w:rPr>
        <w:t>Zinc Borate</w:t>
      </w:r>
      <w:r w:rsidRPr="00891066">
        <w:rPr>
          <w:rFonts w:cs="Times New Roman"/>
          <w:color w:val="000000"/>
        </w:rPr>
        <w:t xml:space="preserve"> is not listed on any Proposition 65 lists of carcinogens or reproductive toxicants. </w:t>
      </w:r>
    </w:p>
    <w:p w:rsidR="00D11E5C" w:rsidRDefault="00D11E5C" w:rsidP="00D569D9">
      <w:pPr>
        <w:rPr>
          <w:sz w:val="28"/>
          <w:szCs w:val="28"/>
        </w:rPr>
      </w:pPr>
    </w:p>
    <w:p w:rsidR="00D11E5C" w:rsidRDefault="007F22AE" w:rsidP="00D569D9">
      <w:pPr>
        <w:rPr>
          <w:sz w:val="28"/>
          <w:szCs w:val="28"/>
        </w:rPr>
      </w:pPr>
      <w:r w:rsidRPr="00483F81">
        <w:rPr>
          <w:noProof/>
          <w:sz w:val="28"/>
          <w:szCs w:val="28"/>
        </w:rPr>
        <mc:AlternateContent>
          <mc:Choice Requires="wps">
            <w:drawing>
              <wp:anchor distT="0" distB="0" distL="114300" distR="114300" simplePos="0" relativeHeight="251689984" behindDoc="0" locked="0" layoutInCell="1" allowOverlap="1" wp14:anchorId="741C8D4B" wp14:editId="06656898">
                <wp:simplePos x="0" y="0"/>
                <wp:positionH relativeFrom="column">
                  <wp:posOffset>-66675</wp:posOffset>
                </wp:positionH>
                <wp:positionV relativeFrom="paragraph">
                  <wp:posOffset>8890</wp:posOffset>
                </wp:positionV>
                <wp:extent cx="6302375" cy="333375"/>
                <wp:effectExtent l="0" t="0" r="317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333375"/>
                        </a:xfrm>
                        <a:prstGeom prst="rect">
                          <a:avLst/>
                        </a:prstGeom>
                        <a:solidFill>
                          <a:srgbClr val="FFFFFF"/>
                        </a:solidFill>
                        <a:ln w="9525">
                          <a:noFill/>
                          <a:miter lim="800000"/>
                          <a:headEnd/>
                          <a:tailEnd/>
                        </a:ln>
                      </wps:spPr>
                      <wps:txb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16. OTHER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C8D4B" id="_x0000_s1042" type="#_x0000_t202" style="position:absolute;margin-left:-5.25pt;margin-top:.7pt;width:496.2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" stroked="f">
                <v:textbox>
                  <w:txbxContent>
                    <w:p w:rsidR="00936247" w:rsidRPr="005B2DF4" w:rsidRDefault="00936247" w:rsidP="005B2DF4">
                      <w:pPr>
                        <w:shd w:val="clear" w:color="auto" w:fill="DDD9C3" w:themeFill="background2" w:themeFillShade="E6"/>
                        <w:jc w:val="center"/>
                        <w:rPr>
                          <w:b/>
                          <w:sz w:val="28"/>
                          <w:szCs w:val="28"/>
                        </w:rPr>
                      </w:pPr>
                      <w:r w:rsidRPr="005B2DF4">
                        <w:rPr>
                          <w:b/>
                          <w:sz w:val="28"/>
                          <w:szCs w:val="28"/>
                        </w:rPr>
                        <w:t>16. OTHER INFORMATION</w:t>
                      </w:r>
                    </w:p>
                  </w:txbxContent>
                </v:textbox>
              </v:shape>
            </w:pict>
          </mc:Fallback>
        </mc:AlternateContent>
      </w:r>
    </w:p>
    <w:p w:rsidR="00D11E5C" w:rsidRDefault="00D11E5C" w:rsidP="00D569D9">
      <w:pPr>
        <w:rPr>
          <w:sz w:val="28"/>
          <w:szCs w:val="28"/>
        </w:rPr>
      </w:pPr>
    </w:p>
    <w:p w:rsidR="0098576C" w:rsidRPr="00321CE2" w:rsidRDefault="0098576C" w:rsidP="00D569D9">
      <w:proofErr w:type="spellStart"/>
      <w:r w:rsidRPr="00321CE2">
        <w:t>SDS</w:t>
      </w:r>
      <w:proofErr w:type="spellEnd"/>
      <w:r w:rsidRPr="00321CE2">
        <w:t xml:space="preserve"> updated on: </w:t>
      </w:r>
      <w:r w:rsidR="005B55F2">
        <w:t xml:space="preserve">    </w:t>
      </w:r>
      <w:r w:rsidR="004716EC">
        <w:t>10-6-2017</w:t>
      </w:r>
    </w:p>
    <w:p w:rsidR="00321CE2" w:rsidRPr="00321CE2" w:rsidRDefault="00321CE2" w:rsidP="00D569D9"/>
    <w:p w:rsidR="00666E59" w:rsidRPr="00666E59" w:rsidRDefault="00666E59" w:rsidP="00666E59">
      <w:pPr>
        <w:autoSpaceDE w:val="0"/>
        <w:autoSpaceDN w:val="0"/>
        <w:adjustRightInd w:val="0"/>
        <w:rPr>
          <w:rFonts w:cs="Times New Roman"/>
          <w:color w:val="000000"/>
        </w:rPr>
      </w:pPr>
      <w:r w:rsidRPr="00666E59">
        <w:rPr>
          <w:rFonts w:cs="Times New Roman"/>
          <w:color w:val="000000"/>
          <w:vertAlign w:val="superscript"/>
        </w:rPr>
        <w:t>1</w:t>
      </w:r>
      <w:r w:rsidRPr="00666E59">
        <w:rPr>
          <w:rFonts w:cs="Times New Roman"/>
          <w:color w:val="000000"/>
        </w:rPr>
        <w:t xml:space="preserve">Weir, R.J. and Fisher, </w:t>
      </w:r>
      <w:proofErr w:type="spellStart"/>
      <w:r w:rsidRPr="00666E59">
        <w:rPr>
          <w:rFonts w:cs="Times New Roman"/>
          <w:color w:val="000000"/>
        </w:rPr>
        <w:t>R.S</w:t>
      </w:r>
      <w:proofErr w:type="spellEnd"/>
      <w:r w:rsidRPr="00666E59">
        <w:rPr>
          <w:rFonts w:cs="Times New Roman"/>
          <w:color w:val="000000"/>
        </w:rPr>
        <w:t xml:space="preserve">., </w:t>
      </w:r>
      <w:proofErr w:type="spellStart"/>
      <w:r w:rsidRPr="00666E59">
        <w:rPr>
          <w:rFonts w:cs="Times New Roman"/>
          <w:color w:val="000000"/>
        </w:rPr>
        <w:t>Toxicol</w:t>
      </w:r>
      <w:proofErr w:type="spellEnd"/>
      <w:r w:rsidRPr="00666E59">
        <w:rPr>
          <w:rFonts w:cs="Times New Roman"/>
          <w:color w:val="000000"/>
        </w:rPr>
        <w:t xml:space="preserve">. Appl., </w:t>
      </w:r>
      <w:proofErr w:type="spellStart"/>
      <w:r w:rsidRPr="00666E59">
        <w:rPr>
          <w:rFonts w:cs="Times New Roman"/>
          <w:color w:val="000000"/>
        </w:rPr>
        <w:t>Pharmacol</w:t>
      </w:r>
      <w:proofErr w:type="spellEnd"/>
      <w:r w:rsidRPr="00666E59">
        <w:rPr>
          <w:rFonts w:cs="Times New Roman"/>
          <w:color w:val="000000"/>
        </w:rPr>
        <w:t xml:space="preserve">., 23:351-364 (1972). </w:t>
      </w:r>
    </w:p>
    <w:p w:rsidR="00666E59" w:rsidRPr="00666E59" w:rsidRDefault="00666E59" w:rsidP="00666E59">
      <w:pPr>
        <w:autoSpaceDE w:val="0"/>
        <w:autoSpaceDN w:val="0"/>
        <w:adjustRightInd w:val="0"/>
        <w:rPr>
          <w:rFonts w:cs="Times New Roman"/>
          <w:color w:val="000000"/>
        </w:rPr>
      </w:pPr>
      <w:r w:rsidRPr="00666E59">
        <w:rPr>
          <w:rFonts w:cs="Times New Roman"/>
          <w:color w:val="000000"/>
          <w:vertAlign w:val="superscript"/>
        </w:rPr>
        <w:t xml:space="preserve">2 </w:t>
      </w:r>
      <w:r w:rsidRPr="00666E59">
        <w:rPr>
          <w:rFonts w:cs="Times New Roman"/>
          <w:color w:val="000000"/>
        </w:rPr>
        <w:t xml:space="preserve">National Toxicology Program (NTP)- Technical Report Series No. TR324, NIH Publication No. 88-2580 (1987), PB-88-213475/XAB. </w:t>
      </w:r>
    </w:p>
    <w:p w:rsidR="00A802F7" w:rsidRPr="004948C8" w:rsidRDefault="00666E59" w:rsidP="00666E59">
      <w:r w:rsidRPr="004948C8">
        <w:rPr>
          <w:rFonts w:cs="Times New Roman"/>
          <w:color w:val="000000"/>
          <w:vertAlign w:val="superscript"/>
        </w:rPr>
        <w:t>3</w:t>
      </w:r>
      <w:r w:rsidRPr="004948C8">
        <w:rPr>
          <w:rFonts w:cs="Times New Roman"/>
          <w:color w:val="000000"/>
        </w:rPr>
        <w:t xml:space="preserve"> Fail et al., Fund. Appl. </w:t>
      </w:r>
      <w:proofErr w:type="spellStart"/>
      <w:r w:rsidRPr="004948C8">
        <w:rPr>
          <w:rFonts w:cs="Times New Roman"/>
          <w:color w:val="000000"/>
        </w:rPr>
        <w:t>Toxicol</w:t>
      </w:r>
      <w:proofErr w:type="spellEnd"/>
      <w:r w:rsidRPr="004948C8">
        <w:rPr>
          <w:rFonts w:cs="Times New Roman"/>
          <w:color w:val="000000"/>
        </w:rPr>
        <w:t>. 17, 225-239 (1991).</w:t>
      </w:r>
    </w:p>
    <w:p w:rsidR="00D11E5C" w:rsidRPr="004948C8" w:rsidRDefault="00D11E5C" w:rsidP="00D569D9"/>
    <w:p w:rsidR="00D11E5C" w:rsidRDefault="00D11E5C" w:rsidP="00D569D9">
      <w:pPr>
        <w:rPr>
          <w:sz w:val="28"/>
          <w:szCs w:val="28"/>
        </w:rPr>
      </w:pPr>
    </w:p>
    <w:p w:rsidR="00D11E5C" w:rsidRDefault="00D11E5C" w:rsidP="00D569D9">
      <w:pPr>
        <w:rPr>
          <w:sz w:val="28"/>
          <w:szCs w:val="28"/>
        </w:rPr>
      </w:pPr>
    </w:p>
    <w:p w:rsidR="00D569D9" w:rsidRPr="00D569D9" w:rsidRDefault="00D569D9" w:rsidP="00D569D9">
      <w:pPr>
        <w:rPr>
          <w:sz w:val="28"/>
          <w:szCs w:val="28"/>
        </w:rPr>
      </w:pPr>
    </w:p>
    <w:sectPr w:rsidR="00D569D9" w:rsidRPr="00D569D9" w:rsidSect="00371E2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AFF" w:rsidRDefault="00C50AFF" w:rsidP="00C52B53">
      <w:r>
        <w:separator/>
      </w:r>
    </w:p>
  </w:endnote>
  <w:endnote w:type="continuationSeparator" w:id="0">
    <w:p w:rsidR="00C50AFF" w:rsidRDefault="00C50AFF" w:rsidP="00C5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413875"/>
      <w:docPartObj>
        <w:docPartGallery w:val="Page Numbers (Bottom of Page)"/>
        <w:docPartUnique/>
      </w:docPartObj>
    </w:sdtPr>
    <w:sdtEndPr>
      <w:rPr>
        <w:noProof/>
      </w:rPr>
    </w:sdtEndPr>
    <w:sdtContent>
      <w:p w:rsidR="00936247" w:rsidRDefault="00936247">
        <w:pPr>
          <w:pStyle w:val="Footer"/>
          <w:jc w:val="center"/>
        </w:pPr>
        <w:r>
          <w:fldChar w:fldCharType="begin"/>
        </w:r>
        <w:r>
          <w:instrText xml:space="preserve"> PAGE   \* MERGEFORMAT </w:instrText>
        </w:r>
        <w:r>
          <w:fldChar w:fldCharType="separate"/>
        </w:r>
        <w:r w:rsidR="008D3EC4">
          <w:rPr>
            <w:noProof/>
          </w:rPr>
          <w:t>1</w:t>
        </w:r>
        <w:r>
          <w:rPr>
            <w:noProof/>
          </w:rPr>
          <w:fldChar w:fldCharType="end"/>
        </w:r>
      </w:p>
    </w:sdtContent>
  </w:sdt>
  <w:p w:rsidR="00936247" w:rsidRDefault="00936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AFF" w:rsidRDefault="00C50AFF" w:rsidP="00C52B53">
      <w:r>
        <w:separator/>
      </w:r>
    </w:p>
  </w:footnote>
  <w:footnote w:type="continuationSeparator" w:id="0">
    <w:p w:rsidR="00C50AFF" w:rsidRDefault="00C50AFF" w:rsidP="00C5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3E0"/>
    <w:multiLevelType w:val="hybridMultilevel"/>
    <w:tmpl w:val="BA246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B0550"/>
    <w:multiLevelType w:val="hybridMultilevel"/>
    <w:tmpl w:val="07000FC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26946"/>
    <w:multiLevelType w:val="hybridMultilevel"/>
    <w:tmpl w:val="3DF0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121A1"/>
    <w:multiLevelType w:val="hybridMultilevel"/>
    <w:tmpl w:val="A600C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C67EA"/>
    <w:multiLevelType w:val="hybridMultilevel"/>
    <w:tmpl w:val="B828810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15:restartNumberingAfterBreak="0">
    <w:nsid w:val="2DD051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E314DF"/>
    <w:multiLevelType w:val="hybridMultilevel"/>
    <w:tmpl w:val="5568DD66"/>
    <w:lvl w:ilvl="0" w:tplc="EFBA5E0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32273269"/>
    <w:multiLevelType w:val="hybridMultilevel"/>
    <w:tmpl w:val="87DED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453B3167"/>
    <w:multiLevelType w:val="hybridMultilevel"/>
    <w:tmpl w:val="7360BF84"/>
    <w:lvl w:ilvl="0" w:tplc="568EE6EC">
      <w:numFmt w:val="bullet"/>
      <w:lvlText w:val=""/>
      <w:lvlJc w:val="left"/>
      <w:pPr>
        <w:ind w:left="765" w:hanging="360"/>
      </w:pPr>
      <w:rPr>
        <w:rFonts w:ascii="Arial" w:eastAsiaTheme="minorHAnsi"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6EB7235"/>
    <w:multiLevelType w:val="multilevel"/>
    <w:tmpl w:val="4880E1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8F53DE"/>
    <w:multiLevelType w:val="hybridMultilevel"/>
    <w:tmpl w:val="96D03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C14D1"/>
    <w:multiLevelType w:val="multilevel"/>
    <w:tmpl w:val="B2FCE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F52806"/>
    <w:multiLevelType w:val="hybridMultilevel"/>
    <w:tmpl w:val="4A064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283EE7"/>
    <w:multiLevelType w:val="hybridMultilevel"/>
    <w:tmpl w:val="EEEA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84556"/>
    <w:multiLevelType w:val="hybridMultilevel"/>
    <w:tmpl w:val="769A6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7C30A8"/>
    <w:multiLevelType w:val="hybridMultilevel"/>
    <w:tmpl w:val="B7582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480370"/>
    <w:multiLevelType w:val="hybridMultilevel"/>
    <w:tmpl w:val="06DA2ED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73B4010A"/>
    <w:multiLevelType w:val="hybridMultilevel"/>
    <w:tmpl w:val="C7BE63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CB34005"/>
    <w:multiLevelType w:val="hybridMultilevel"/>
    <w:tmpl w:val="74FA13A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7CDE155C"/>
    <w:multiLevelType w:val="hybridMultilevel"/>
    <w:tmpl w:val="4D309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1"/>
  </w:num>
  <w:num w:numId="3">
    <w:abstractNumId w:val="1"/>
  </w:num>
  <w:num w:numId="4">
    <w:abstractNumId w:val="8"/>
  </w:num>
  <w:num w:numId="5">
    <w:abstractNumId w:val="16"/>
  </w:num>
  <w:num w:numId="6">
    <w:abstractNumId w:val="4"/>
  </w:num>
  <w:num w:numId="7">
    <w:abstractNumId w:val="14"/>
  </w:num>
  <w:num w:numId="8">
    <w:abstractNumId w:val="5"/>
  </w:num>
  <w:num w:numId="9">
    <w:abstractNumId w:val="9"/>
  </w:num>
  <w:num w:numId="10">
    <w:abstractNumId w:val="3"/>
  </w:num>
  <w:num w:numId="11">
    <w:abstractNumId w:val="13"/>
  </w:num>
  <w:num w:numId="12">
    <w:abstractNumId w:val="0"/>
  </w:num>
  <w:num w:numId="13">
    <w:abstractNumId w:val="7"/>
  </w:num>
  <w:num w:numId="14">
    <w:abstractNumId w:val="12"/>
  </w:num>
  <w:num w:numId="15">
    <w:abstractNumId w:val="10"/>
  </w:num>
  <w:num w:numId="16">
    <w:abstractNumId w:val="18"/>
  </w:num>
  <w:num w:numId="17">
    <w:abstractNumId w:val="19"/>
  </w:num>
  <w:num w:numId="18">
    <w:abstractNumId w:val="15"/>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0A5"/>
    <w:rsid w:val="00052B12"/>
    <w:rsid w:val="0009021F"/>
    <w:rsid w:val="000B3FDE"/>
    <w:rsid w:val="000E5055"/>
    <w:rsid w:val="00120DB9"/>
    <w:rsid w:val="0012404B"/>
    <w:rsid w:val="00160CFA"/>
    <w:rsid w:val="0019050D"/>
    <w:rsid w:val="001A0ED8"/>
    <w:rsid w:val="001B61A2"/>
    <w:rsid w:val="001C5E79"/>
    <w:rsid w:val="001F02F7"/>
    <w:rsid w:val="00241277"/>
    <w:rsid w:val="002628A0"/>
    <w:rsid w:val="002733E0"/>
    <w:rsid w:val="0027685B"/>
    <w:rsid w:val="002B1B90"/>
    <w:rsid w:val="002C3767"/>
    <w:rsid w:val="00310066"/>
    <w:rsid w:val="00310739"/>
    <w:rsid w:val="00321CE2"/>
    <w:rsid w:val="00371E21"/>
    <w:rsid w:val="003B3D13"/>
    <w:rsid w:val="003B428B"/>
    <w:rsid w:val="003D2652"/>
    <w:rsid w:val="003D4728"/>
    <w:rsid w:val="00435E28"/>
    <w:rsid w:val="004716EC"/>
    <w:rsid w:val="00483F81"/>
    <w:rsid w:val="0049357D"/>
    <w:rsid w:val="004948C8"/>
    <w:rsid w:val="004C1803"/>
    <w:rsid w:val="004C72DF"/>
    <w:rsid w:val="00500424"/>
    <w:rsid w:val="005751CD"/>
    <w:rsid w:val="005B2DF4"/>
    <w:rsid w:val="005B55F2"/>
    <w:rsid w:val="005F19C2"/>
    <w:rsid w:val="0064766B"/>
    <w:rsid w:val="006662BE"/>
    <w:rsid w:val="00666E59"/>
    <w:rsid w:val="006A143D"/>
    <w:rsid w:val="00714270"/>
    <w:rsid w:val="007400A5"/>
    <w:rsid w:val="00746EA8"/>
    <w:rsid w:val="00794759"/>
    <w:rsid w:val="007966C7"/>
    <w:rsid w:val="007C7645"/>
    <w:rsid w:val="007E1B29"/>
    <w:rsid w:val="007F22AE"/>
    <w:rsid w:val="007F4AD7"/>
    <w:rsid w:val="008350A2"/>
    <w:rsid w:val="00891066"/>
    <w:rsid w:val="008922AB"/>
    <w:rsid w:val="008942DF"/>
    <w:rsid w:val="008D3EC4"/>
    <w:rsid w:val="008D4223"/>
    <w:rsid w:val="009134E3"/>
    <w:rsid w:val="00936247"/>
    <w:rsid w:val="00953D26"/>
    <w:rsid w:val="009568DA"/>
    <w:rsid w:val="0098576C"/>
    <w:rsid w:val="00A802F7"/>
    <w:rsid w:val="00A96A17"/>
    <w:rsid w:val="00BB78C0"/>
    <w:rsid w:val="00C365B9"/>
    <w:rsid w:val="00C50AFF"/>
    <w:rsid w:val="00C52B53"/>
    <w:rsid w:val="00CA2A30"/>
    <w:rsid w:val="00CA39E4"/>
    <w:rsid w:val="00CA6B64"/>
    <w:rsid w:val="00CB0156"/>
    <w:rsid w:val="00D11E5C"/>
    <w:rsid w:val="00D339D3"/>
    <w:rsid w:val="00D3798C"/>
    <w:rsid w:val="00D41123"/>
    <w:rsid w:val="00D569D9"/>
    <w:rsid w:val="00D6741F"/>
    <w:rsid w:val="00D70C9C"/>
    <w:rsid w:val="00DD139B"/>
    <w:rsid w:val="00E05FE2"/>
    <w:rsid w:val="00E167BC"/>
    <w:rsid w:val="00E44471"/>
    <w:rsid w:val="00E71D14"/>
    <w:rsid w:val="00E76DD8"/>
    <w:rsid w:val="00F0059F"/>
    <w:rsid w:val="00F04FC5"/>
    <w:rsid w:val="00F41E80"/>
    <w:rsid w:val="00F82744"/>
    <w:rsid w:val="00FE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699F"/>
  <w15:docId w15:val="{AB4CC086-241A-4617-B24F-6EDA6F0C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7685B"/>
    <w:pPr>
      <w:framePr w:w="7920" w:h="1980" w:hRule="exact" w:hSpace="180" w:wrap="auto" w:hAnchor="page" w:xAlign="center" w:yAlign="bottom"/>
      <w:ind w:left="2880"/>
    </w:pPr>
    <w:rPr>
      <w:rFonts w:asciiTheme="majorHAnsi" w:eastAsiaTheme="majorEastAsia" w:hAnsiTheme="majorHAnsi" w:cstheme="majorBidi"/>
      <w:sz w:val="28"/>
      <w:szCs w:val="24"/>
    </w:rPr>
  </w:style>
  <w:style w:type="paragraph" w:styleId="EnvelopeReturn">
    <w:name w:val="envelope return"/>
    <w:basedOn w:val="Normal"/>
    <w:uiPriority w:val="99"/>
    <w:semiHidden/>
    <w:unhideWhenUsed/>
    <w:rsid w:val="0027685B"/>
    <w:rPr>
      <w:rFonts w:asciiTheme="majorHAnsi" w:eastAsiaTheme="majorEastAsia" w:hAnsiTheme="majorHAnsi" w:cstheme="majorBidi"/>
      <w:sz w:val="24"/>
      <w:szCs w:val="20"/>
    </w:rPr>
  </w:style>
  <w:style w:type="paragraph" w:customStyle="1" w:styleId="Default">
    <w:name w:val="Default"/>
    <w:rsid w:val="007400A5"/>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569D9"/>
    <w:rPr>
      <w:rFonts w:ascii="Tahoma" w:hAnsi="Tahoma" w:cs="Tahoma"/>
      <w:sz w:val="16"/>
      <w:szCs w:val="16"/>
    </w:rPr>
  </w:style>
  <w:style w:type="character" w:customStyle="1" w:styleId="BalloonTextChar">
    <w:name w:val="Balloon Text Char"/>
    <w:basedOn w:val="DefaultParagraphFont"/>
    <w:link w:val="BalloonText"/>
    <w:uiPriority w:val="99"/>
    <w:semiHidden/>
    <w:rsid w:val="00D569D9"/>
    <w:rPr>
      <w:rFonts w:ascii="Tahoma" w:hAnsi="Tahoma" w:cs="Tahoma"/>
      <w:sz w:val="16"/>
      <w:szCs w:val="16"/>
    </w:rPr>
  </w:style>
  <w:style w:type="paragraph" w:styleId="ListParagraph">
    <w:name w:val="List Paragraph"/>
    <w:basedOn w:val="Normal"/>
    <w:uiPriority w:val="34"/>
    <w:qFormat/>
    <w:rsid w:val="00D569D9"/>
    <w:pPr>
      <w:ind w:left="720"/>
      <w:contextualSpacing/>
    </w:pPr>
  </w:style>
  <w:style w:type="character" w:styleId="Hyperlink">
    <w:name w:val="Hyperlink"/>
    <w:basedOn w:val="DefaultParagraphFont"/>
    <w:uiPriority w:val="99"/>
    <w:unhideWhenUsed/>
    <w:rsid w:val="001C5E79"/>
    <w:rPr>
      <w:color w:val="0000FF" w:themeColor="hyperlink"/>
      <w:u w:val="single"/>
    </w:rPr>
  </w:style>
  <w:style w:type="paragraph" w:styleId="Header">
    <w:name w:val="header"/>
    <w:basedOn w:val="Normal"/>
    <w:link w:val="HeaderChar"/>
    <w:uiPriority w:val="99"/>
    <w:unhideWhenUsed/>
    <w:rsid w:val="00C52B53"/>
    <w:pPr>
      <w:tabs>
        <w:tab w:val="center" w:pos="4680"/>
        <w:tab w:val="right" w:pos="9360"/>
      </w:tabs>
    </w:pPr>
  </w:style>
  <w:style w:type="character" w:customStyle="1" w:styleId="HeaderChar">
    <w:name w:val="Header Char"/>
    <w:basedOn w:val="DefaultParagraphFont"/>
    <w:link w:val="Header"/>
    <w:uiPriority w:val="99"/>
    <w:rsid w:val="00C52B53"/>
  </w:style>
  <w:style w:type="paragraph" w:styleId="Footer">
    <w:name w:val="footer"/>
    <w:basedOn w:val="Normal"/>
    <w:link w:val="FooterChar"/>
    <w:uiPriority w:val="99"/>
    <w:unhideWhenUsed/>
    <w:rsid w:val="00C52B53"/>
    <w:pPr>
      <w:tabs>
        <w:tab w:val="center" w:pos="4680"/>
        <w:tab w:val="right" w:pos="9360"/>
      </w:tabs>
    </w:pPr>
  </w:style>
  <w:style w:type="character" w:customStyle="1" w:styleId="FooterChar">
    <w:name w:val="Footer Char"/>
    <w:basedOn w:val="DefaultParagraphFont"/>
    <w:link w:val="Footer"/>
    <w:uiPriority w:val="99"/>
    <w:rsid w:val="00C5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70E1-3A5F-42D7-835F-1CCA49F0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Dunkerley</dc:creator>
  <cp:lastModifiedBy>Rebecca Dunkerley</cp:lastModifiedBy>
  <cp:revision>6</cp:revision>
  <dcterms:created xsi:type="dcterms:W3CDTF">2017-10-06T14:33:00Z</dcterms:created>
  <dcterms:modified xsi:type="dcterms:W3CDTF">2017-10-06T16:16:00Z</dcterms:modified>
</cp:coreProperties>
</file>